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324CF" w14:textId="77777777" w:rsidR="00684271" w:rsidRPr="001F3F58" w:rsidRDefault="00684271" w:rsidP="00684271">
      <w:pPr>
        <w:spacing w:before="80" w:after="40" w:line="220" w:lineRule="atLeast"/>
        <w:jc w:val="center"/>
        <w:rPr>
          <w:rFonts w:ascii="Gadugi" w:eastAsia="Times New Roman" w:hAnsi="Gadugi" w:cs="Times New Roman"/>
          <w:b/>
        </w:rPr>
      </w:pPr>
      <w:r w:rsidRPr="001F3F58">
        <w:rPr>
          <w:rFonts w:ascii="Gadugi" w:eastAsia="Times New Roman" w:hAnsi="Gadugi" w:cs="Times New Roman"/>
          <w:b/>
        </w:rPr>
        <w:t xml:space="preserve">A.I.E.D. BOLZANO A.P.S. Sezione Andreina Emeri </w:t>
      </w:r>
    </w:p>
    <w:p w14:paraId="7B57D13E" w14:textId="77777777" w:rsidR="00684271" w:rsidRPr="001F3F58" w:rsidRDefault="00684271" w:rsidP="00684271">
      <w:pPr>
        <w:spacing w:before="80" w:after="40" w:line="220" w:lineRule="atLeast"/>
        <w:jc w:val="center"/>
        <w:rPr>
          <w:rFonts w:ascii="Gadugi" w:eastAsia="Times New Roman" w:hAnsi="Gadugi" w:cs="Times New Roman"/>
        </w:rPr>
      </w:pPr>
      <w:r w:rsidRPr="001F3F58">
        <w:rPr>
          <w:rFonts w:ascii="Gadugi" w:eastAsia="Times New Roman" w:hAnsi="Gadugi" w:cs="Times New Roman"/>
        </w:rPr>
        <w:t xml:space="preserve"> Corso Italia n. 13 BOLZANO (BZ)</w:t>
      </w:r>
    </w:p>
    <w:p w14:paraId="730332A1" w14:textId="77777777" w:rsidR="00684271" w:rsidRPr="001F3F58" w:rsidRDefault="00684271" w:rsidP="00684271">
      <w:pPr>
        <w:spacing w:before="80" w:after="40" w:line="220" w:lineRule="atLeast"/>
        <w:jc w:val="center"/>
        <w:rPr>
          <w:rFonts w:ascii="Gadugi" w:eastAsia="Times New Roman" w:hAnsi="Gadugi" w:cs="Times New Roman"/>
        </w:rPr>
      </w:pPr>
      <w:r w:rsidRPr="001F3F58">
        <w:rPr>
          <w:rFonts w:ascii="Gadugi" w:eastAsia="Times New Roman" w:hAnsi="Gadugi" w:cs="Times New Roman"/>
        </w:rPr>
        <w:t xml:space="preserve">Patrimonio sociale 20.000,00 </w:t>
      </w:r>
    </w:p>
    <w:p w14:paraId="5CBA351C" w14:textId="248F38E1" w:rsidR="00684271" w:rsidRPr="001F3F58" w:rsidRDefault="00684271" w:rsidP="00684271">
      <w:pPr>
        <w:spacing w:before="80" w:after="40" w:line="220" w:lineRule="atLeast"/>
        <w:jc w:val="center"/>
        <w:rPr>
          <w:rFonts w:ascii="Gadugi" w:eastAsia="Times New Roman" w:hAnsi="Gadugi" w:cs="Times New Roman"/>
        </w:rPr>
      </w:pPr>
      <w:r w:rsidRPr="001F3F58">
        <w:rPr>
          <w:rFonts w:ascii="Gadugi" w:eastAsia="Times New Roman" w:hAnsi="Gadugi" w:cs="Times New Roman"/>
        </w:rPr>
        <w:t>Codice fiscale</w:t>
      </w:r>
      <w:r w:rsidR="001F3F58">
        <w:rPr>
          <w:rFonts w:ascii="Gadugi" w:eastAsia="Times New Roman" w:hAnsi="Gadugi" w:cs="Times New Roman"/>
        </w:rPr>
        <w:t xml:space="preserve"> </w:t>
      </w:r>
      <w:r w:rsidRPr="001F3F58">
        <w:rPr>
          <w:rFonts w:ascii="Gadugi" w:eastAsia="Times New Roman" w:hAnsi="Gadugi" w:cs="Times New Roman"/>
        </w:rPr>
        <w:t xml:space="preserve">00397080219 </w:t>
      </w:r>
    </w:p>
    <w:p w14:paraId="6E945F4A" w14:textId="1B509C1B" w:rsidR="00684271" w:rsidRPr="001F3F58" w:rsidRDefault="001F3F58" w:rsidP="00684271">
      <w:pPr>
        <w:spacing w:before="80" w:after="40" w:line="220" w:lineRule="atLeast"/>
        <w:jc w:val="center"/>
        <w:rPr>
          <w:rFonts w:ascii="Gadugi" w:eastAsia="Times New Roman" w:hAnsi="Gadugi" w:cs="Times New Roman"/>
        </w:rPr>
      </w:pPr>
      <w:r>
        <w:rPr>
          <w:rFonts w:ascii="Gadugi" w:eastAsia="Times New Roman" w:hAnsi="Gadugi" w:cs="Times New Roman"/>
        </w:rPr>
        <w:t xml:space="preserve"> </w:t>
      </w:r>
      <w:r w:rsidR="00684271" w:rsidRPr="001F3F58">
        <w:rPr>
          <w:rFonts w:ascii="Gadugi" w:eastAsia="Times New Roman" w:hAnsi="Gadugi" w:cs="Times New Roman"/>
        </w:rPr>
        <w:t>Associazione di promozione sociale</w:t>
      </w:r>
    </w:p>
    <w:p w14:paraId="4D189E35" w14:textId="43B220B3" w:rsidR="00684271" w:rsidRDefault="00684271" w:rsidP="00684271">
      <w:pPr>
        <w:spacing w:before="80" w:after="40" w:line="220" w:lineRule="atLeast"/>
        <w:jc w:val="center"/>
        <w:rPr>
          <w:rFonts w:ascii="Gadugi" w:eastAsia="Times New Roman" w:hAnsi="Gadugi" w:cs="Times New Roman"/>
        </w:rPr>
      </w:pPr>
      <w:proofErr w:type="spellStart"/>
      <w:r w:rsidRPr="001F3F58">
        <w:rPr>
          <w:rFonts w:ascii="Gadugi" w:eastAsia="Times New Roman" w:hAnsi="Gadugi" w:cs="Times New Roman"/>
        </w:rPr>
        <w:t>N.di</w:t>
      </w:r>
      <w:proofErr w:type="spellEnd"/>
      <w:r w:rsidRPr="001F3F58">
        <w:rPr>
          <w:rFonts w:ascii="Gadugi" w:eastAsia="Times New Roman" w:hAnsi="Gadugi" w:cs="Times New Roman"/>
        </w:rPr>
        <w:t xml:space="preserve"> </w:t>
      </w:r>
      <w:proofErr w:type="spellStart"/>
      <w:r w:rsidRPr="001F3F58">
        <w:rPr>
          <w:rFonts w:ascii="Gadugi" w:eastAsia="Times New Roman" w:hAnsi="Gadugi" w:cs="Times New Roman"/>
        </w:rPr>
        <w:t>iscriz</w:t>
      </w:r>
      <w:proofErr w:type="spellEnd"/>
      <w:r w:rsidRPr="001F3F58">
        <w:rPr>
          <w:rFonts w:ascii="Gadugi" w:eastAsia="Times New Roman" w:hAnsi="Gadugi" w:cs="Times New Roman"/>
        </w:rPr>
        <w:t>. all’elenco associazioni di promozione sociale</w:t>
      </w:r>
      <w:r w:rsidRPr="001F3F58">
        <w:rPr>
          <w:rFonts w:ascii="Gadugi" w:eastAsia="Times New Roman" w:hAnsi="Gadugi" w:cs="Times New Roman"/>
        </w:rPr>
        <w:tab/>
        <w:t>Decreto 393/1.1 del 21.12.2012. Provincia Autonoma di Bolzano</w:t>
      </w:r>
    </w:p>
    <w:p w14:paraId="239D5110" w14:textId="653BAB13" w:rsidR="005F15F4" w:rsidRDefault="005F15F4" w:rsidP="00684271">
      <w:pPr>
        <w:spacing w:before="80" w:after="40" w:line="220" w:lineRule="atLeast"/>
        <w:jc w:val="center"/>
        <w:rPr>
          <w:rFonts w:ascii="Gadugi" w:eastAsia="Times New Roman" w:hAnsi="Gadugi" w:cs="Times New Roman"/>
        </w:rPr>
      </w:pPr>
    </w:p>
    <w:p w14:paraId="3D1EF70E" w14:textId="67F8B74A" w:rsidR="005F15F4" w:rsidRDefault="005F15F4" w:rsidP="00684271">
      <w:pPr>
        <w:spacing w:before="80" w:after="40" w:line="220" w:lineRule="atLeast"/>
        <w:jc w:val="center"/>
        <w:rPr>
          <w:rFonts w:ascii="Gadugi" w:eastAsia="Times New Roman" w:hAnsi="Gadugi" w:cs="Times New Roman"/>
        </w:rPr>
      </w:pPr>
    </w:p>
    <w:p w14:paraId="4B9C7E9A" w14:textId="77777777" w:rsidR="005F15F4" w:rsidRPr="001F3F58" w:rsidRDefault="005F15F4" w:rsidP="00684271">
      <w:pPr>
        <w:spacing w:before="80" w:after="40" w:line="220" w:lineRule="atLeast"/>
        <w:jc w:val="center"/>
        <w:rPr>
          <w:rFonts w:ascii="Gadugi" w:eastAsia="Times New Roman" w:hAnsi="Gadugi" w:cs="Times New Roman"/>
        </w:rPr>
      </w:pPr>
    </w:p>
    <w:p w14:paraId="35AACD12" w14:textId="77777777" w:rsidR="009E2041" w:rsidRPr="001F3F58" w:rsidRDefault="009E2041" w:rsidP="00D54BE2">
      <w:pPr>
        <w:jc w:val="center"/>
        <w:rPr>
          <w:rFonts w:ascii="Gadugi" w:hAnsi="Gadugi" w:cs="Arial"/>
          <w:b/>
          <w:bCs/>
        </w:rPr>
      </w:pPr>
    </w:p>
    <w:p w14:paraId="748A05FA" w14:textId="031898A2" w:rsidR="004B2313" w:rsidRPr="001F3F58" w:rsidRDefault="009E2041" w:rsidP="009E2041">
      <w:pPr>
        <w:pBdr>
          <w:top w:val="single" w:sz="4" w:space="1" w:color="auto"/>
          <w:bottom w:val="single" w:sz="4" w:space="1" w:color="auto"/>
        </w:pBdr>
        <w:shd w:val="clear" w:color="auto" w:fill="DEEAF6" w:themeFill="accent5" w:themeFillTint="33"/>
        <w:jc w:val="center"/>
        <w:rPr>
          <w:rFonts w:ascii="Gadugi" w:hAnsi="Gadugi" w:cs="Arial"/>
          <w:b/>
          <w:bCs/>
        </w:rPr>
      </w:pPr>
      <w:r w:rsidRPr="001F3F58">
        <w:rPr>
          <w:rFonts w:ascii="Gadugi" w:hAnsi="Gadugi" w:cs="Arial"/>
          <w:b/>
          <w:bCs/>
        </w:rPr>
        <w:t xml:space="preserve"> </w:t>
      </w:r>
      <w:r w:rsidR="004B2313" w:rsidRPr="001F3F58">
        <w:rPr>
          <w:rFonts w:ascii="Gadugi" w:hAnsi="Gadugi" w:cs="Arial"/>
          <w:b/>
          <w:bCs/>
        </w:rPr>
        <w:t>RELAZIONE DI MISSIONE</w:t>
      </w:r>
    </w:p>
    <w:p w14:paraId="6E142ADF" w14:textId="4DB1C94A" w:rsidR="00D54BE2" w:rsidRDefault="004B2313" w:rsidP="00D54BE2">
      <w:pPr>
        <w:rPr>
          <w:rFonts w:ascii="Gadugi" w:hAnsi="Gadugi" w:cs="Arial"/>
        </w:rPr>
      </w:pPr>
      <w:r w:rsidRPr="001F3F58">
        <w:rPr>
          <w:rFonts w:ascii="Gadugi" w:hAnsi="Gadugi" w:cs="Arial"/>
        </w:rPr>
        <w:t xml:space="preserve"> </w:t>
      </w:r>
    </w:p>
    <w:p w14:paraId="3883F293" w14:textId="77777777" w:rsidR="005F15F4" w:rsidRPr="001F3F58" w:rsidRDefault="005F15F4" w:rsidP="00D54BE2">
      <w:pPr>
        <w:rPr>
          <w:rFonts w:ascii="Gadugi" w:hAnsi="Gadugi" w:cs="Arial"/>
        </w:rPr>
      </w:pPr>
    </w:p>
    <w:p w14:paraId="5363287E" w14:textId="5BDEAECE" w:rsidR="00DE66AA" w:rsidRPr="001F3F58" w:rsidRDefault="00535EE3" w:rsidP="00E67B1A">
      <w:pPr>
        <w:pStyle w:val="Paragrafoelenco"/>
        <w:numPr>
          <w:ilvl w:val="0"/>
          <w:numId w:val="4"/>
        </w:numPr>
        <w:rPr>
          <w:rFonts w:ascii="Gadugi" w:hAnsi="Gadugi" w:cs="Arial"/>
          <w:b/>
          <w:bCs/>
        </w:rPr>
      </w:pPr>
      <w:r w:rsidRPr="001F3F58">
        <w:rPr>
          <w:rFonts w:ascii="Gadugi" w:hAnsi="Gadugi" w:cs="Arial"/>
          <w:b/>
          <w:bCs/>
        </w:rPr>
        <w:t>Informazioni generali sull’Associazione.</w:t>
      </w:r>
    </w:p>
    <w:p w14:paraId="23C84458" w14:textId="224E5231" w:rsidR="00535EE3" w:rsidRPr="001F3F58" w:rsidRDefault="00535EE3" w:rsidP="00B1343C">
      <w:pPr>
        <w:pStyle w:val="Titolo1"/>
        <w:rPr>
          <w:rFonts w:ascii="Gadugi" w:hAnsi="Gadugi"/>
          <w:color w:val="auto"/>
          <w:sz w:val="22"/>
          <w:szCs w:val="22"/>
        </w:rPr>
      </w:pPr>
      <w:r w:rsidRPr="001F3F58">
        <w:rPr>
          <w:rFonts w:ascii="Gadugi" w:hAnsi="Gadugi"/>
          <w:color w:val="auto"/>
          <w:sz w:val="22"/>
          <w:szCs w:val="22"/>
        </w:rPr>
        <w:t>L’AIED è un’associazione laica, nata in Italia nel 1953, per diffondere il concetto di procreazione</w:t>
      </w:r>
      <w:r w:rsidR="00B1343C" w:rsidRPr="001F3F58">
        <w:rPr>
          <w:rFonts w:ascii="Gadugi" w:hAnsi="Gadugi"/>
          <w:color w:val="auto"/>
          <w:sz w:val="22"/>
          <w:szCs w:val="22"/>
        </w:rPr>
        <w:t xml:space="preserve"> </w:t>
      </w:r>
      <w:r w:rsidRPr="001F3F58">
        <w:rPr>
          <w:rFonts w:ascii="Gadugi" w:hAnsi="Gadugi"/>
          <w:color w:val="auto"/>
          <w:sz w:val="22"/>
          <w:szCs w:val="22"/>
        </w:rPr>
        <w:t>responsabile. La sezione AIED di Bolzano viene fondata nel 1973, da un gruppo di femministe, per creare un consultorio: luogo che permetta alle donne di dare valore e dignità ai temi della</w:t>
      </w:r>
      <w:r w:rsidR="00B1343C" w:rsidRPr="001F3F58">
        <w:rPr>
          <w:rFonts w:ascii="Gadugi" w:hAnsi="Gadugi"/>
          <w:color w:val="auto"/>
          <w:sz w:val="22"/>
          <w:szCs w:val="22"/>
        </w:rPr>
        <w:t xml:space="preserve"> </w:t>
      </w:r>
      <w:r w:rsidRPr="001F3F58">
        <w:rPr>
          <w:rFonts w:ascii="Gadugi" w:hAnsi="Gadugi"/>
          <w:color w:val="auto"/>
          <w:sz w:val="22"/>
          <w:szCs w:val="22"/>
        </w:rPr>
        <w:t>sessualità, della procreazione, delle relazioni interpersonali, dell’autodeterminazione.</w:t>
      </w:r>
    </w:p>
    <w:p w14:paraId="4A9479D8" w14:textId="56E95937" w:rsidR="00535EE3" w:rsidRPr="001F3F58" w:rsidRDefault="00535EE3" w:rsidP="00B1343C">
      <w:pPr>
        <w:pStyle w:val="Titolo1"/>
        <w:rPr>
          <w:rFonts w:ascii="Gadugi" w:hAnsi="Gadugi"/>
          <w:color w:val="auto"/>
          <w:sz w:val="22"/>
          <w:szCs w:val="22"/>
        </w:rPr>
      </w:pPr>
      <w:r w:rsidRPr="001F3F58">
        <w:rPr>
          <w:rFonts w:ascii="Gadugi" w:hAnsi="Gadugi"/>
          <w:color w:val="auto"/>
          <w:sz w:val="22"/>
          <w:szCs w:val="22"/>
        </w:rPr>
        <w:t>Nel corso degli anni l’attività del consultorio di Bolzano si è arricchita e diversificata, ampliando</w:t>
      </w:r>
      <w:r w:rsidR="00B1343C" w:rsidRPr="001F3F58">
        <w:rPr>
          <w:rFonts w:ascii="Gadugi" w:hAnsi="Gadugi"/>
          <w:color w:val="auto"/>
          <w:sz w:val="22"/>
          <w:szCs w:val="22"/>
        </w:rPr>
        <w:t xml:space="preserve"> </w:t>
      </w:r>
      <w:r w:rsidRPr="001F3F58">
        <w:rPr>
          <w:rFonts w:ascii="Gadugi" w:hAnsi="Gadugi"/>
          <w:color w:val="auto"/>
          <w:sz w:val="22"/>
          <w:szCs w:val="22"/>
        </w:rPr>
        <w:t>l’offerta di servizi alla persona e aumentando il personale a disposizione. Dal 1979 il consultorio</w:t>
      </w:r>
      <w:r w:rsidR="00B1343C" w:rsidRPr="001F3F58">
        <w:rPr>
          <w:rFonts w:ascii="Gadugi" w:hAnsi="Gadugi"/>
          <w:color w:val="auto"/>
          <w:sz w:val="22"/>
          <w:szCs w:val="22"/>
        </w:rPr>
        <w:t xml:space="preserve"> </w:t>
      </w:r>
      <w:r w:rsidRPr="001F3F58">
        <w:rPr>
          <w:rFonts w:ascii="Gadugi" w:hAnsi="Gadugi"/>
          <w:color w:val="auto"/>
          <w:sz w:val="22"/>
          <w:szCs w:val="22"/>
        </w:rPr>
        <w:t>AIED è riconosciuto dalla Provincia Autonoma di Bolzano e ha conseguito l’accreditamento</w:t>
      </w:r>
      <w:r w:rsidR="00B1343C" w:rsidRPr="001F3F58">
        <w:rPr>
          <w:rFonts w:ascii="Gadugi" w:hAnsi="Gadugi"/>
          <w:color w:val="auto"/>
          <w:sz w:val="22"/>
          <w:szCs w:val="22"/>
        </w:rPr>
        <w:t xml:space="preserve"> </w:t>
      </w:r>
      <w:r w:rsidRPr="001F3F58">
        <w:rPr>
          <w:rFonts w:ascii="Gadugi" w:hAnsi="Gadugi"/>
          <w:color w:val="auto"/>
          <w:sz w:val="22"/>
          <w:szCs w:val="22"/>
        </w:rPr>
        <w:t>istituzionale, così come previsto dal Decreto dell’Assessore alla Sanità N. 324/23.2 del 30.10.2012. Gli enti finanziatori sono l’Azienda Sanitaria dell’Alto Adige, l’Azienda Servizi Sociali di Bolzano e l’Agenzia della Famiglia.</w:t>
      </w:r>
    </w:p>
    <w:p w14:paraId="574F0DCB" w14:textId="77777777" w:rsidR="00E67B1A" w:rsidRPr="001F3F58" w:rsidRDefault="00E67B1A" w:rsidP="00E67B1A">
      <w:pPr>
        <w:autoSpaceDE w:val="0"/>
        <w:autoSpaceDN w:val="0"/>
        <w:adjustRightInd w:val="0"/>
        <w:rPr>
          <w:rFonts w:ascii="Gadugi" w:hAnsi="Gadugi" w:cs="Arial"/>
        </w:rPr>
      </w:pPr>
    </w:p>
    <w:p w14:paraId="404CA52E" w14:textId="25ADD10D" w:rsidR="009C67C3" w:rsidRPr="001F3F58" w:rsidRDefault="00E67B1A" w:rsidP="00E67B1A">
      <w:pPr>
        <w:ind w:firstLine="708"/>
        <w:rPr>
          <w:rFonts w:ascii="Gadugi" w:hAnsi="Gadugi" w:cs="Arial"/>
          <w:b/>
          <w:bCs/>
        </w:rPr>
      </w:pPr>
      <w:r w:rsidRPr="001F3F58">
        <w:rPr>
          <w:rFonts w:ascii="Gadugi" w:hAnsi="Gadugi" w:cs="Arial"/>
          <w:b/>
          <w:bCs/>
        </w:rPr>
        <w:t>M</w:t>
      </w:r>
      <w:r w:rsidR="00535EE3" w:rsidRPr="001F3F58">
        <w:rPr>
          <w:rFonts w:ascii="Gadugi" w:hAnsi="Gadugi" w:cs="Arial"/>
          <w:b/>
          <w:bCs/>
        </w:rPr>
        <w:t>issione perseguita</w:t>
      </w:r>
    </w:p>
    <w:p w14:paraId="2EF03272" w14:textId="2305E1AB" w:rsidR="00535EE3" w:rsidRPr="001F3F58" w:rsidRDefault="00535EE3" w:rsidP="00B1343C">
      <w:pPr>
        <w:pStyle w:val="Titolo1"/>
        <w:rPr>
          <w:rFonts w:ascii="Gadugi" w:hAnsi="Gadugi"/>
          <w:color w:val="auto"/>
          <w:sz w:val="22"/>
          <w:szCs w:val="22"/>
        </w:rPr>
      </w:pPr>
      <w:r w:rsidRPr="001F3F58">
        <w:rPr>
          <w:rFonts w:ascii="Gadugi" w:hAnsi="Gadugi"/>
          <w:color w:val="auto"/>
          <w:sz w:val="22"/>
          <w:szCs w:val="22"/>
        </w:rPr>
        <w:t>L</w:t>
      </w:r>
      <w:proofErr w:type="gramStart"/>
      <w:r w:rsidRPr="001F3F58">
        <w:rPr>
          <w:rFonts w:ascii="Gadugi" w:hAnsi="Gadugi"/>
          <w:color w:val="auto"/>
          <w:sz w:val="22"/>
          <w:szCs w:val="22"/>
        </w:rPr>
        <w:t>’”A.I.E.D.</w:t>
      </w:r>
      <w:proofErr w:type="gramEnd"/>
      <w:r w:rsidRPr="001F3F58">
        <w:rPr>
          <w:rFonts w:ascii="Gadugi" w:hAnsi="Gadugi"/>
          <w:color w:val="auto"/>
          <w:sz w:val="22"/>
          <w:szCs w:val="22"/>
        </w:rPr>
        <w:t>-BOLZANO – Sezione Andreina Emeri” non ha scopi commerciali né fini di lucro</w:t>
      </w:r>
      <w:r w:rsidR="00B1343C" w:rsidRPr="001F3F58">
        <w:rPr>
          <w:rFonts w:ascii="Gadugi" w:hAnsi="Gadugi"/>
          <w:color w:val="auto"/>
          <w:sz w:val="22"/>
          <w:szCs w:val="22"/>
        </w:rPr>
        <w:t xml:space="preserve"> </w:t>
      </w:r>
      <w:r w:rsidRPr="001F3F58">
        <w:rPr>
          <w:rFonts w:ascii="Gadugi" w:hAnsi="Gadugi"/>
          <w:color w:val="auto"/>
          <w:sz w:val="22"/>
          <w:szCs w:val="22"/>
        </w:rPr>
        <w:t>e persegue le seguenti finalità a carattere assistenziale, culturale, di promozione della salute e sociale, di prevenzione e di formazione della persona, con particolare attenzione alla differenza di genere.</w:t>
      </w:r>
    </w:p>
    <w:p w14:paraId="1B6758EF" w14:textId="77777777" w:rsidR="005F15F4" w:rsidRDefault="005F15F4" w:rsidP="00FA09C8">
      <w:pPr>
        <w:pStyle w:val="Nessunaspaziatura"/>
        <w:ind w:firstLine="708"/>
        <w:rPr>
          <w:rFonts w:ascii="Gadugi" w:hAnsi="Gadugi"/>
          <w:b/>
          <w:bCs/>
        </w:rPr>
      </w:pPr>
    </w:p>
    <w:p w14:paraId="52A10EEC" w14:textId="7F41D3CD" w:rsidR="00FA09C8" w:rsidRDefault="00535EE3" w:rsidP="00FA09C8">
      <w:pPr>
        <w:pStyle w:val="Nessunaspaziatura"/>
        <w:ind w:firstLine="708"/>
        <w:rPr>
          <w:rFonts w:ascii="Gadugi" w:hAnsi="Gadugi"/>
          <w:b/>
          <w:bCs/>
        </w:rPr>
      </w:pPr>
      <w:r w:rsidRPr="001F3F58">
        <w:rPr>
          <w:rFonts w:ascii="Gadugi" w:hAnsi="Gadugi"/>
          <w:b/>
          <w:bCs/>
        </w:rPr>
        <w:t>Attività di interesse generale di cui all’art.5 richiamate nello statuto</w:t>
      </w:r>
    </w:p>
    <w:p w14:paraId="03DF4DD0" w14:textId="77777777" w:rsidR="005F15F4" w:rsidRDefault="0062429A" w:rsidP="005F15F4">
      <w:pPr>
        <w:pStyle w:val="Nessunaspaziatura"/>
        <w:rPr>
          <w:rFonts w:ascii="Gadugi" w:hAnsi="Gadugi"/>
        </w:rPr>
      </w:pPr>
      <w:r w:rsidRPr="001F3F58">
        <w:rPr>
          <w:rFonts w:ascii="Gadugi" w:hAnsi="Gadugi"/>
        </w:rPr>
        <w:t>Come previsto dallo statuto</w:t>
      </w:r>
      <w:r w:rsidR="006268B0" w:rsidRPr="001F3F58">
        <w:rPr>
          <w:rFonts w:ascii="Gadugi" w:hAnsi="Gadugi"/>
        </w:rPr>
        <w:t xml:space="preserve"> art.2 a cui si </w:t>
      </w:r>
      <w:proofErr w:type="gramStart"/>
      <w:r w:rsidR="006268B0" w:rsidRPr="001F3F58">
        <w:rPr>
          <w:rFonts w:ascii="Gadugi" w:hAnsi="Gadugi"/>
        </w:rPr>
        <w:t xml:space="preserve">rinvia </w:t>
      </w:r>
      <w:r w:rsidRPr="001F3F58">
        <w:rPr>
          <w:rFonts w:ascii="Gadugi" w:hAnsi="Gadugi"/>
        </w:rPr>
        <w:t>,</w:t>
      </w:r>
      <w:proofErr w:type="gramEnd"/>
      <w:r w:rsidRPr="001F3F58">
        <w:rPr>
          <w:rFonts w:ascii="Gadugi" w:hAnsi="Gadugi"/>
        </w:rPr>
        <w:t xml:space="preserve"> per il perseguimento delle sue finalità </w:t>
      </w:r>
      <w:r w:rsidR="00E67B1A" w:rsidRPr="001F3F58">
        <w:rPr>
          <w:rFonts w:ascii="Gadugi" w:hAnsi="Gadugi"/>
        </w:rPr>
        <w:t>L</w:t>
      </w:r>
      <w:r w:rsidRPr="001F3F58">
        <w:rPr>
          <w:rFonts w:ascii="Gadugi" w:hAnsi="Gadugi"/>
        </w:rPr>
        <w:t>’Associazione svolge le seguenti attività</w:t>
      </w:r>
      <w:r w:rsidR="006268B0" w:rsidRPr="001F3F58">
        <w:rPr>
          <w:rFonts w:ascii="Gadugi" w:hAnsi="Gadugi"/>
        </w:rPr>
        <w:t xml:space="preserve"> di cui all’art 5 del </w:t>
      </w:r>
      <w:proofErr w:type="spellStart"/>
      <w:r w:rsidR="006268B0" w:rsidRPr="001F3F58">
        <w:rPr>
          <w:rFonts w:ascii="Gadugi" w:hAnsi="Gadugi"/>
        </w:rPr>
        <w:t>D.Lgs</w:t>
      </w:r>
      <w:proofErr w:type="spellEnd"/>
      <w:r w:rsidR="006268B0" w:rsidRPr="001F3F58">
        <w:rPr>
          <w:rFonts w:ascii="Gadugi" w:hAnsi="Gadugi"/>
        </w:rPr>
        <w:t xml:space="preserve"> 117/17:</w:t>
      </w:r>
    </w:p>
    <w:p w14:paraId="09EED47D" w14:textId="77777777" w:rsidR="005F15F4" w:rsidRDefault="006268B0" w:rsidP="005F15F4">
      <w:pPr>
        <w:pStyle w:val="Nessunaspaziatura"/>
        <w:rPr>
          <w:rFonts w:ascii="Gadugi" w:hAnsi="Gadugi"/>
        </w:rPr>
      </w:pPr>
      <w:r w:rsidRPr="001F3F58">
        <w:rPr>
          <w:rFonts w:ascii="Gadugi" w:hAnsi="Gadugi"/>
        </w:rPr>
        <w:t>a) interventi e servizi sociali ai sensi dell'articolo 1, commi 1</w:t>
      </w:r>
      <w:r w:rsidR="00E67B1A" w:rsidRPr="001F3F58">
        <w:rPr>
          <w:rFonts w:ascii="Gadugi" w:hAnsi="Gadugi"/>
        </w:rPr>
        <w:t xml:space="preserve"> </w:t>
      </w:r>
      <w:r w:rsidRPr="001F3F58">
        <w:rPr>
          <w:rFonts w:ascii="Gadugi" w:hAnsi="Gadugi"/>
        </w:rPr>
        <w:t>e 2, della legge 8 novembre 2000, n. 328, e successive modificazioni, e interventi, servizi e prestazioni di</w:t>
      </w:r>
      <w:r w:rsidR="001F3F58">
        <w:rPr>
          <w:rFonts w:ascii="Gadugi" w:hAnsi="Gadugi"/>
        </w:rPr>
        <w:t xml:space="preserve"> </w:t>
      </w:r>
      <w:r w:rsidRPr="001F3F58">
        <w:rPr>
          <w:rFonts w:ascii="Gadugi" w:hAnsi="Gadugi"/>
        </w:rPr>
        <w:t>cui</w:t>
      </w:r>
      <w:r w:rsidR="001F3F58">
        <w:rPr>
          <w:rFonts w:ascii="Gadugi" w:hAnsi="Gadugi"/>
        </w:rPr>
        <w:t xml:space="preserve"> </w:t>
      </w:r>
      <w:r w:rsidRPr="001F3F58">
        <w:rPr>
          <w:rFonts w:ascii="Gadugi" w:hAnsi="Gadugi"/>
        </w:rPr>
        <w:t>alla</w:t>
      </w:r>
      <w:r w:rsidR="001F3F58">
        <w:rPr>
          <w:rFonts w:ascii="Gadugi" w:hAnsi="Gadugi"/>
        </w:rPr>
        <w:t xml:space="preserve"> </w:t>
      </w:r>
      <w:r w:rsidRPr="001F3F58">
        <w:rPr>
          <w:rFonts w:ascii="Gadugi" w:hAnsi="Gadugi"/>
        </w:rPr>
        <w:t>legge</w:t>
      </w:r>
      <w:r w:rsidR="001F3F58">
        <w:rPr>
          <w:rFonts w:ascii="Gadugi" w:hAnsi="Gadugi"/>
        </w:rPr>
        <w:t xml:space="preserve"> </w:t>
      </w:r>
      <w:r w:rsidRPr="001F3F58">
        <w:rPr>
          <w:rFonts w:ascii="Gadugi" w:hAnsi="Gadugi"/>
        </w:rPr>
        <w:t>5</w:t>
      </w:r>
      <w:r w:rsidR="001F3F58">
        <w:rPr>
          <w:rFonts w:ascii="Gadugi" w:hAnsi="Gadugi"/>
        </w:rPr>
        <w:t xml:space="preserve"> </w:t>
      </w:r>
      <w:r w:rsidRPr="001F3F58">
        <w:rPr>
          <w:rFonts w:ascii="Gadugi" w:hAnsi="Gadugi"/>
        </w:rPr>
        <w:t>febbraio 1992, n. 104, e alla legge 22</w:t>
      </w:r>
      <w:r w:rsidR="001F3F58">
        <w:rPr>
          <w:rFonts w:ascii="Gadugi" w:hAnsi="Gadugi"/>
        </w:rPr>
        <w:t xml:space="preserve"> </w:t>
      </w:r>
      <w:r w:rsidRPr="001F3F58">
        <w:rPr>
          <w:rFonts w:ascii="Gadugi" w:hAnsi="Gadugi"/>
        </w:rPr>
        <w:t>giugno</w:t>
      </w:r>
      <w:r w:rsidR="001F3F58">
        <w:rPr>
          <w:rFonts w:ascii="Gadugi" w:hAnsi="Gadugi"/>
        </w:rPr>
        <w:t xml:space="preserve"> </w:t>
      </w:r>
      <w:r w:rsidRPr="001F3F58">
        <w:rPr>
          <w:rFonts w:ascii="Gadugi" w:hAnsi="Gadugi"/>
        </w:rPr>
        <w:t>2016,</w:t>
      </w:r>
      <w:r w:rsidR="001F3F58">
        <w:rPr>
          <w:rFonts w:ascii="Gadugi" w:hAnsi="Gadugi"/>
        </w:rPr>
        <w:t xml:space="preserve"> </w:t>
      </w:r>
      <w:r w:rsidRPr="001F3F58">
        <w:rPr>
          <w:rFonts w:ascii="Gadugi" w:hAnsi="Gadugi"/>
        </w:rPr>
        <w:t>n.</w:t>
      </w:r>
      <w:r w:rsidR="001F3F58">
        <w:rPr>
          <w:rFonts w:ascii="Gadugi" w:hAnsi="Gadugi"/>
        </w:rPr>
        <w:t xml:space="preserve"> </w:t>
      </w:r>
      <w:r w:rsidRPr="001F3F58">
        <w:rPr>
          <w:rFonts w:ascii="Gadugi" w:hAnsi="Gadugi"/>
        </w:rPr>
        <w:t>112,</w:t>
      </w:r>
      <w:r w:rsidR="001F3F58">
        <w:rPr>
          <w:rFonts w:ascii="Gadugi" w:hAnsi="Gadugi"/>
        </w:rPr>
        <w:t xml:space="preserve"> </w:t>
      </w:r>
      <w:r w:rsidRPr="001F3F58">
        <w:rPr>
          <w:rFonts w:ascii="Gadugi" w:hAnsi="Gadugi"/>
        </w:rPr>
        <w:t>e</w:t>
      </w:r>
      <w:r w:rsidR="001F3F58">
        <w:rPr>
          <w:rFonts w:ascii="Gadugi" w:hAnsi="Gadugi"/>
        </w:rPr>
        <w:t xml:space="preserve"> </w:t>
      </w:r>
      <w:r w:rsidRPr="001F3F58">
        <w:rPr>
          <w:rFonts w:ascii="Gadugi" w:hAnsi="Gadugi"/>
        </w:rPr>
        <w:t xml:space="preserve">successive modificazioni; </w:t>
      </w:r>
    </w:p>
    <w:p w14:paraId="0FCE07D0" w14:textId="77777777" w:rsidR="005F15F4" w:rsidRDefault="006268B0" w:rsidP="005F15F4">
      <w:pPr>
        <w:pStyle w:val="Nessunaspaziatura"/>
        <w:rPr>
          <w:rFonts w:ascii="Gadugi" w:hAnsi="Gadugi"/>
        </w:rPr>
      </w:pPr>
      <w:r w:rsidRPr="001F3F58">
        <w:rPr>
          <w:rFonts w:ascii="Gadugi" w:hAnsi="Gadugi"/>
        </w:rPr>
        <w:t xml:space="preserve">b) interventi e prestazioni sanitarie; </w:t>
      </w:r>
    </w:p>
    <w:p w14:paraId="05B15621" w14:textId="77777777" w:rsidR="005F15F4" w:rsidRDefault="006268B0" w:rsidP="005F15F4">
      <w:pPr>
        <w:pStyle w:val="Nessunaspaziatura"/>
        <w:rPr>
          <w:rFonts w:ascii="Gadugi" w:hAnsi="Gadugi"/>
        </w:rPr>
      </w:pPr>
      <w:r w:rsidRPr="001F3F58">
        <w:rPr>
          <w:rFonts w:ascii="Gadugi" w:hAnsi="Gadugi"/>
        </w:rPr>
        <w:t>c) prestazioni socio-sanitarie di cui al decreto</w:t>
      </w:r>
      <w:r w:rsidR="001F3F58">
        <w:rPr>
          <w:rFonts w:ascii="Gadugi" w:hAnsi="Gadugi"/>
        </w:rPr>
        <w:t xml:space="preserve"> </w:t>
      </w:r>
      <w:r w:rsidRPr="001F3F58">
        <w:rPr>
          <w:rFonts w:ascii="Gadugi" w:hAnsi="Gadugi"/>
        </w:rPr>
        <w:t>del</w:t>
      </w:r>
      <w:r w:rsidR="001F3F58">
        <w:rPr>
          <w:rFonts w:ascii="Gadugi" w:hAnsi="Gadugi"/>
        </w:rPr>
        <w:t xml:space="preserve"> </w:t>
      </w:r>
      <w:r w:rsidRPr="001F3F58">
        <w:rPr>
          <w:rFonts w:ascii="Gadugi" w:hAnsi="Gadugi"/>
        </w:rPr>
        <w:t>Presidente del</w:t>
      </w:r>
      <w:r w:rsidR="001F3F58">
        <w:rPr>
          <w:rFonts w:ascii="Gadugi" w:hAnsi="Gadugi"/>
        </w:rPr>
        <w:t xml:space="preserve"> </w:t>
      </w:r>
      <w:r w:rsidRPr="001F3F58">
        <w:rPr>
          <w:rFonts w:ascii="Gadugi" w:hAnsi="Gadugi"/>
        </w:rPr>
        <w:t>Consiglio</w:t>
      </w:r>
      <w:r w:rsidR="001F3F58">
        <w:rPr>
          <w:rFonts w:ascii="Gadugi" w:hAnsi="Gadugi"/>
        </w:rPr>
        <w:t xml:space="preserve"> </w:t>
      </w:r>
      <w:r w:rsidRPr="001F3F58">
        <w:rPr>
          <w:rFonts w:ascii="Gadugi" w:hAnsi="Gadugi"/>
        </w:rPr>
        <w:t>dei</w:t>
      </w:r>
      <w:r w:rsidR="001F3F58">
        <w:rPr>
          <w:rFonts w:ascii="Gadugi" w:hAnsi="Gadugi"/>
        </w:rPr>
        <w:t xml:space="preserve"> </w:t>
      </w:r>
      <w:r w:rsidRPr="001F3F58">
        <w:rPr>
          <w:rFonts w:ascii="Gadugi" w:hAnsi="Gadugi"/>
        </w:rPr>
        <w:t>ministri</w:t>
      </w:r>
      <w:r w:rsidR="001F3F58">
        <w:rPr>
          <w:rFonts w:ascii="Gadugi" w:hAnsi="Gadugi"/>
        </w:rPr>
        <w:t xml:space="preserve"> </w:t>
      </w:r>
      <w:r w:rsidRPr="001F3F58">
        <w:rPr>
          <w:rFonts w:ascii="Gadugi" w:hAnsi="Gadugi"/>
        </w:rPr>
        <w:t>14</w:t>
      </w:r>
      <w:r w:rsidR="001F3F58">
        <w:rPr>
          <w:rFonts w:ascii="Gadugi" w:hAnsi="Gadugi"/>
        </w:rPr>
        <w:t xml:space="preserve"> </w:t>
      </w:r>
      <w:r w:rsidRPr="001F3F58">
        <w:rPr>
          <w:rFonts w:ascii="Gadugi" w:hAnsi="Gadugi"/>
        </w:rPr>
        <w:t>febbraio</w:t>
      </w:r>
      <w:r w:rsidR="001F3F58">
        <w:rPr>
          <w:rFonts w:ascii="Gadugi" w:hAnsi="Gadugi"/>
        </w:rPr>
        <w:t xml:space="preserve"> </w:t>
      </w:r>
      <w:r w:rsidRPr="001F3F58">
        <w:rPr>
          <w:rFonts w:ascii="Gadugi" w:hAnsi="Gadugi"/>
        </w:rPr>
        <w:t>2001,</w:t>
      </w:r>
      <w:r w:rsidR="001F3F58">
        <w:rPr>
          <w:rFonts w:ascii="Gadugi" w:hAnsi="Gadugi"/>
        </w:rPr>
        <w:t xml:space="preserve"> </w:t>
      </w:r>
      <w:r w:rsidRPr="001F3F58">
        <w:rPr>
          <w:rFonts w:ascii="Gadugi" w:hAnsi="Gadugi"/>
        </w:rPr>
        <w:t>pubblicato</w:t>
      </w:r>
      <w:r w:rsidR="001F3F58">
        <w:rPr>
          <w:rFonts w:ascii="Gadugi" w:hAnsi="Gadugi"/>
        </w:rPr>
        <w:t xml:space="preserve"> </w:t>
      </w:r>
      <w:r w:rsidRPr="001F3F58">
        <w:rPr>
          <w:rFonts w:ascii="Gadugi" w:hAnsi="Gadugi"/>
        </w:rPr>
        <w:t>nella Gazzetta</w:t>
      </w:r>
      <w:r w:rsidR="001F3F58">
        <w:rPr>
          <w:rFonts w:ascii="Gadugi" w:hAnsi="Gadugi"/>
        </w:rPr>
        <w:t xml:space="preserve"> </w:t>
      </w:r>
      <w:r w:rsidRPr="001F3F58">
        <w:rPr>
          <w:rFonts w:ascii="Gadugi" w:hAnsi="Gadugi"/>
        </w:rPr>
        <w:t>Ufficiale</w:t>
      </w:r>
      <w:r w:rsidR="001F3F58">
        <w:rPr>
          <w:rFonts w:ascii="Gadugi" w:hAnsi="Gadugi"/>
        </w:rPr>
        <w:t xml:space="preserve"> </w:t>
      </w:r>
      <w:r w:rsidRPr="001F3F58">
        <w:rPr>
          <w:rFonts w:ascii="Gadugi" w:hAnsi="Gadugi"/>
        </w:rPr>
        <w:t>n.</w:t>
      </w:r>
      <w:r w:rsidR="001F3F58">
        <w:rPr>
          <w:rFonts w:ascii="Gadugi" w:hAnsi="Gadugi"/>
        </w:rPr>
        <w:t xml:space="preserve"> </w:t>
      </w:r>
      <w:r w:rsidRPr="001F3F58">
        <w:rPr>
          <w:rFonts w:ascii="Gadugi" w:hAnsi="Gadugi"/>
        </w:rPr>
        <w:t>129</w:t>
      </w:r>
      <w:r w:rsidR="001F3F58">
        <w:rPr>
          <w:rFonts w:ascii="Gadugi" w:hAnsi="Gadugi"/>
        </w:rPr>
        <w:t xml:space="preserve"> </w:t>
      </w:r>
      <w:r w:rsidRPr="001F3F58">
        <w:rPr>
          <w:rFonts w:ascii="Gadugi" w:hAnsi="Gadugi"/>
        </w:rPr>
        <w:t>del</w:t>
      </w:r>
      <w:r w:rsidR="001F3F58">
        <w:rPr>
          <w:rFonts w:ascii="Gadugi" w:hAnsi="Gadugi"/>
        </w:rPr>
        <w:t xml:space="preserve"> </w:t>
      </w:r>
      <w:r w:rsidRPr="001F3F58">
        <w:rPr>
          <w:rFonts w:ascii="Gadugi" w:hAnsi="Gadugi"/>
        </w:rPr>
        <w:t>6</w:t>
      </w:r>
      <w:r w:rsidR="001F3F58">
        <w:rPr>
          <w:rFonts w:ascii="Gadugi" w:hAnsi="Gadugi"/>
        </w:rPr>
        <w:t xml:space="preserve"> </w:t>
      </w:r>
      <w:proofErr w:type="gramStart"/>
      <w:r w:rsidRPr="001F3F58">
        <w:rPr>
          <w:rFonts w:ascii="Gadugi" w:hAnsi="Gadugi"/>
        </w:rPr>
        <w:t>giugno</w:t>
      </w:r>
      <w:r w:rsidR="001F3F58">
        <w:rPr>
          <w:rFonts w:ascii="Gadugi" w:hAnsi="Gadugi"/>
        </w:rPr>
        <w:t xml:space="preserve"> </w:t>
      </w:r>
      <w:r w:rsidRPr="001F3F58">
        <w:rPr>
          <w:rFonts w:ascii="Gadugi" w:hAnsi="Gadugi"/>
        </w:rPr>
        <w:t xml:space="preserve"> 2001</w:t>
      </w:r>
      <w:proofErr w:type="gramEnd"/>
      <w:r w:rsidRPr="001F3F58">
        <w:rPr>
          <w:rFonts w:ascii="Gadugi" w:hAnsi="Gadugi"/>
        </w:rPr>
        <w:t>,</w:t>
      </w:r>
      <w:r w:rsidR="001F3F58">
        <w:rPr>
          <w:rFonts w:ascii="Gadugi" w:hAnsi="Gadugi"/>
        </w:rPr>
        <w:t xml:space="preserve"> </w:t>
      </w:r>
      <w:r w:rsidRPr="001F3F58">
        <w:rPr>
          <w:rFonts w:ascii="Gadugi" w:hAnsi="Gadugi"/>
        </w:rPr>
        <w:t xml:space="preserve"> e</w:t>
      </w:r>
      <w:r w:rsidR="001F3F58">
        <w:rPr>
          <w:rFonts w:ascii="Gadugi" w:hAnsi="Gadugi"/>
        </w:rPr>
        <w:t xml:space="preserve"> </w:t>
      </w:r>
      <w:r w:rsidRPr="001F3F58">
        <w:rPr>
          <w:rFonts w:ascii="Gadugi" w:hAnsi="Gadugi"/>
        </w:rPr>
        <w:t xml:space="preserve"> successive</w:t>
      </w:r>
      <w:r w:rsidR="009A7912" w:rsidRPr="001F3F58">
        <w:rPr>
          <w:rFonts w:ascii="Gadugi" w:hAnsi="Gadugi"/>
        </w:rPr>
        <w:t xml:space="preserve"> </w:t>
      </w:r>
      <w:r w:rsidRPr="001F3F58">
        <w:rPr>
          <w:rFonts w:ascii="Gadugi" w:hAnsi="Gadugi"/>
        </w:rPr>
        <w:t xml:space="preserve">modificazioni; </w:t>
      </w:r>
    </w:p>
    <w:p w14:paraId="2F153881" w14:textId="397CD983" w:rsidR="006268B0" w:rsidRPr="001F3F58" w:rsidRDefault="006268B0" w:rsidP="005F15F4">
      <w:pPr>
        <w:pStyle w:val="Nessunaspaziatura"/>
        <w:rPr>
          <w:rFonts w:ascii="Gadugi" w:hAnsi="Gadugi"/>
        </w:rPr>
      </w:pPr>
      <w:r w:rsidRPr="001F3F58">
        <w:rPr>
          <w:rFonts w:ascii="Gadugi" w:hAnsi="Gadugi"/>
        </w:rPr>
        <w:t>d) educazione, istruzione e formazione</w:t>
      </w:r>
      <w:r w:rsidR="001F3F58">
        <w:rPr>
          <w:rFonts w:ascii="Gadugi" w:hAnsi="Gadugi"/>
        </w:rPr>
        <w:t xml:space="preserve"> </w:t>
      </w:r>
      <w:r w:rsidRPr="001F3F58">
        <w:rPr>
          <w:rFonts w:ascii="Gadugi" w:hAnsi="Gadugi"/>
        </w:rPr>
        <w:t>professionale,</w:t>
      </w:r>
      <w:r w:rsidR="001F3F58">
        <w:rPr>
          <w:rFonts w:ascii="Gadugi" w:hAnsi="Gadugi"/>
        </w:rPr>
        <w:t xml:space="preserve"> </w:t>
      </w:r>
      <w:r w:rsidRPr="001F3F58">
        <w:rPr>
          <w:rFonts w:ascii="Gadugi" w:hAnsi="Gadugi"/>
        </w:rPr>
        <w:t>ai</w:t>
      </w:r>
      <w:r w:rsidR="001F3F58">
        <w:rPr>
          <w:rFonts w:ascii="Gadugi" w:hAnsi="Gadugi"/>
        </w:rPr>
        <w:t xml:space="preserve"> </w:t>
      </w:r>
      <w:r w:rsidRPr="001F3F58">
        <w:rPr>
          <w:rFonts w:ascii="Gadugi" w:hAnsi="Gadugi"/>
        </w:rPr>
        <w:t xml:space="preserve">sensi della legge 28 marzo 2003, n. 53, e successive modificazioni, </w:t>
      </w:r>
      <w:r w:rsidR="00B1343C" w:rsidRPr="001F3F58">
        <w:rPr>
          <w:rFonts w:ascii="Gadugi" w:hAnsi="Gadugi"/>
        </w:rPr>
        <w:t>nonché</w:t>
      </w:r>
      <w:r w:rsidRPr="001F3F58">
        <w:rPr>
          <w:rFonts w:ascii="Gadugi" w:hAnsi="Gadugi"/>
        </w:rPr>
        <w:t xml:space="preserve">' le </w:t>
      </w:r>
      <w:r w:rsidR="00B1343C" w:rsidRPr="001F3F58">
        <w:rPr>
          <w:rFonts w:ascii="Gadugi" w:hAnsi="Gadugi"/>
        </w:rPr>
        <w:t>attività</w:t>
      </w:r>
      <w:r w:rsidRPr="001F3F58">
        <w:rPr>
          <w:rFonts w:ascii="Gadugi" w:hAnsi="Gadugi"/>
        </w:rPr>
        <w:t xml:space="preserve"> culturali di interesse sociale con </w:t>
      </w:r>
      <w:r w:rsidR="00B1343C" w:rsidRPr="001F3F58">
        <w:rPr>
          <w:rFonts w:ascii="Gadugi" w:hAnsi="Gadugi"/>
        </w:rPr>
        <w:t>finalità</w:t>
      </w:r>
      <w:r w:rsidRPr="001F3F58">
        <w:rPr>
          <w:rFonts w:ascii="Gadugi" w:hAnsi="Gadugi"/>
        </w:rPr>
        <w:t xml:space="preserve"> educativa</w:t>
      </w:r>
      <w:r w:rsidR="009A7912" w:rsidRPr="001F3F58">
        <w:rPr>
          <w:rFonts w:ascii="Gadugi" w:hAnsi="Gadugi"/>
        </w:rPr>
        <w:t>.</w:t>
      </w:r>
      <w:r w:rsidRPr="001F3F58">
        <w:rPr>
          <w:rFonts w:ascii="Gadugi" w:hAnsi="Gadugi"/>
        </w:rPr>
        <w:t xml:space="preserve"> </w:t>
      </w:r>
    </w:p>
    <w:p w14:paraId="05E3E105" w14:textId="77777777" w:rsidR="00A13BBF" w:rsidRPr="001F3F58" w:rsidRDefault="00A13BBF" w:rsidP="00D54BE2">
      <w:pPr>
        <w:rPr>
          <w:rFonts w:ascii="Gadugi" w:hAnsi="Gadugi" w:cs="Arial"/>
        </w:rPr>
      </w:pPr>
    </w:p>
    <w:p w14:paraId="6682A618" w14:textId="67FD7027" w:rsidR="003D604D" w:rsidRPr="001F3F58" w:rsidRDefault="003D604D" w:rsidP="009A7912">
      <w:pPr>
        <w:ind w:firstLine="708"/>
        <w:rPr>
          <w:rFonts w:ascii="Gadugi" w:hAnsi="Gadugi" w:cs="Arial"/>
          <w:b/>
          <w:bCs/>
        </w:rPr>
      </w:pPr>
      <w:r w:rsidRPr="001F3F58">
        <w:rPr>
          <w:rFonts w:ascii="Gadugi" w:hAnsi="Gadugi" w:cs="Arial"/>
          <w:b/>
          <w:bCs/>
        </w:rPr>
        <w:lastRenderedPageBreak/>
        <w:t>Sezione del registro unico nazionale del terzo settore in cui l’ente è iscritto</w:t>
      </w:r>
    </w:p>
    <w:p w14:paraId="69F0EA48" w14:textId="3BC86E0D" w:rsidR="00883312" w:rsidRPr="001F3F58" w:rsidRDefault="00883312" w:rsidP="00B1343C">
      <w:pPr>
        <w:pStyle w:val="Titolo1"/>
        <w:rPr>
          <w:rFonts w:ascii="Gadugi" w:hAnsi="Gadugi"/>
          <w:color w:val="auto"/>
          <w:sz w:val="22"/>
          <w:szCs w:val="22"/>
        </w:rPr>
      </w:pPr>
      <w:r w:rsidRPr="001F3F58">
        <w:rPr>
          <w:rFonts w:ascii="Gadugi" w:hAnsi="Gadugi"/>
          <w:color w:val="auto"/>
          <w:sz w:val="22"/>
          <w:szCs w:val="22"/>
        </w:rPr>
        <w:t>Per l</w:t>
      </w:r>
      <w:r w:rsidR="009A7912" w:rsidRPr="001F3F58">
        <w:rPr>
          <w:rFonts w:ascii="Gadugi" w:hAnsi="Gadugi"/>
          <w:color w:val="auto"/>
          <w:sz w:val="22"/>
          <w:szCs w:val="22"/>
        </w:rPr>
        <w:t xml:space="preserve">e Associazioni APS iscritte al registro tenuto dalla </w:t>
      </w:r>
      <w:r w:rsidRPr="001F3F58">
        <w:rPr>
          <w:rFonts w:ascii="Gadugi" w:hAnsi="Gadugi"/>
          <w:color w:val="auto"/>
          <w:sz w:val="22"/>
          <w:szCs w:val="22"/>
        </w:rPr>
        <w:t xml:space="preserve">Provincia Autonoma di Bolzano </w:t>
      </w:r>
      <w:r w:rsidR="009A7912" w:rsidRPr="001F3F58">
        <w:rPr>
          <w:rFonts w:ascii="Gadugi" w:hAnsi="Gadugi"/>
          <w:color w:val="auto"/>
          <w:sz w:val="22"/>
          <w:szCs w:val="22"/>
        </w:rPr>
        <w:t xml:space="preserve">la migrazione al </w:t>
      </w:r>
      <w:proofErr w:type="spellStart"/>
      <w:r w:rsidR="009A7912" w:rsidRPr="001F3F58">
        <w:rPr>
          <w:rFonts w:ascii="Gadugi" w:hAnsi="Gadugi"/>
          <w:color w:val="auto"/>
          <w:sz w:val="22"/>
          <w:szCs w:val="22"/>
        </w:rPr>
        <w:t>Runts</w:t>
      </w:r>
      <w:proofErr w:type="spellEnd"/>
      <w:r w:rsidR="009A7912" w:rsidRPr="001F3F58">
        <w:rPr>
          <w:rFonts w:ascii="Gadugi" w:hAnsi="Gadugi"/>
          <w:color w:val="auto"/>
          <w:sz w:val="22"/>
          <w:szCs w:val="22"/>
        </w:rPr>
        <w:t xml:space="preserve"> non è stata ad oggi ancora perfezionata.</w:t>
      </w:r>
    </w:p>
    <w:p w14:paraId="2AC1F729" w14:textId="77777777" w:rsidR="00F65CFE" w:rsidRPr="001F3F58" w:rsidRDefault="00F65CFE" w:rsidP="00D54BE2">
      <w:pPr>
        <w:rPr>
          <w:rFonts w:ascii="Gadugi" w:hAnsi="Gadugi" w:cs="Arial"/>
        </w:rPr>
      </w:pPr>
    </w:p>
    <w:p w14:paraId="48307B25" w14:textId="3767504A" w:rsidR="003D604D" w:rsidRPr="001F3F58" w:rsidRDefault="003D604D" w:rsidP="009A7912">
      <w:pPr>
        <w:ind w:firstLine="708"/>
        <w:rPr>
          <w:rFonts w:ascii="Gadugi" w:hAnsi="Gadugi" w:cs="Arial"/>
          <w:b/>
          <w:bCs/>
        </w:rPr>
      </w:pPr>
      <w:r w:rsidRPr="001F3F58">
        <w:rPr>
          <w:rFonts w:ascii="Gadugi" w:hAnsi="Gadugi" w:cs="Arial"/>
          <w:b/>
          <w:bCs/>
        </w:rPr>
        <w:t>Regime fiscale applicato</w:t>
      </w:r>
    </w:p>
    <w:p w14:paraId="6E33A833" w14:textId="1AB662C4" w:rsidR="00F65CFE" w:rsidRPr="001F3F58" w:rsidRDefault="00883312" w:rsidP="00B1343C">
      <w:pPr>
        <w:pStyle w:val="Titolo1"/>
        <w:rPr>
          <w:rFonts w:ascii="Gadugi" w:hAnsi="Gadugi"/>
          <w:color w:val="auto"/>
          <w:sz w:val="22"/>
          <w:szCs w:val="22"/>
        </w:rPr>
      </w:pPr>
      <w:r w:rsidRPr="001F3F58">
        <w:rPr>
          <w:rFonts w:ascii="Gadugi" w:hAnsi="Gadugi"/>
          <w:color w:val="auto"/>
          <w:sz w:val="22"/>
          <w:szCs w:val="22"/>
        </w:rPr>
        <w:t>L’Associazione è una APS</w:t>
      </w:r>
      <w:r w:rsidR="00BD293A" w:rsidRPr="001F3F58">
        <w:rPr>
          <w:rFonts w:ascii="Gadugi" w:hAnsi="Gadugi"/>
          <w:color w:val="auto"/>
          <w:sz w:val="22"/>
          <w:szCs w:val="22"/>
        </w:rPr>
        <w:t xml:space="preserve"> e svolge solo attività istituzionale.</w:t>
      </w:r>
    </w:p>
    <w:p w14:paraId="4EC8913B" w14:textId="77777777" w:rsidR="00F65CFE" w:rsidRPr="001F3F58" w:rsidRDefault="00F65CFE" w:rsidP="00D54BE2">
      <w:pPr>
        <w:rPr>
          <w:rFonts w:ascii="Gadugi" w:hAnsi="Gadugi" w:cs="Arial"/>
        </w:rPr>
      </w:pPr>
    </w:p>
    <w:p w14:paraId="7F786311" w14:textId="633C5AA7" w:rsidR="00F65CFE" w:rsidRPr="001F3F58" w:rsidRDefault="003D604D" w:rsidP="009A7912">
      <w:pPr>
        <w:ind w:firstLine="708"/>
        <w:rPr>
          <w:rFonts w:ascii="Gadugi" w:hAnsi="Gadugi" w:cs="Arial"/>
          <w:b/>
          <w:bCs/>
        </w:rPr>
      </w:pPr>
      <w:r w:rsidRPr="001F3F58">
        <w:rPr>
          <w:rFonts w:ascii="Gadugi" w:hAnsi="Gadugi" w:cs="Arial"/>
          <w:b/>
          <w:bCs/>
        </w:rPr>
        <w:t>Sede</w:t>
      </w:r>
    </w:p>
    <w:p w14:paraId="2BF98FB0" w14:textId="42EA408C" w:rsidR="00A15BC3" w:rsidRPr="001F3F58" w:rsidRDefault="003D604D" w:rsidP="00B1343C">
      <w:pPr>
        <w:pStyle w:val="Titolo1"/>
        <w:rPr>
          <w:rFonts w:ascii="Gadugi" w:hAnsi="Gadugi"/>
          <w:color w:val="auto"/>
          <w:sz w:val="22"/>
          <w:szCs w:val="22"/>
        </w:rPr>
      </w:pPr>
      <w:bookmarkStart w:id="0" w:name="_Hlk39048859"/>
      <w:r w:rsidRPr="001F3F58">
        <w:rPr>
          <w:rFonts w:ascii="Gadugi" w:hAnsi="Gadugi"/>
          <w:color w:val="auto"/>
          <w:sz w:val="22"/>
          <w:szCs w:val="22"/>
        </w:rPr>
        <w:t>L’Associazione ha sede legale a Bolzano, Corso Italia n.13.</w:t>
      </w:r>
      <w:bookmarkEnd w:id="0"/>
    </w:p>
    <w:p w14:paraId="200A1B3F" w14:textId="77777777" w:rsidR="00A15BC3" w:rsidRPr="001F3F58" w:rsidRDefault="00A15BC3" w:rsidP="00D54BE2">
      <w:pPr>
        <w:rPr>
          <w:rFonts w:ascii="Gadugi" w:hAnsi="Gadugi" w:cs="Arial"/>
        </w:rPr>
      </w:pPr>
    </w:p>
    <w:p w14:paraId="0875C26D" w14:textId="66CB8D3B" w:rsidR="005F15F4" w:rsidRDefault="003D604D" w:rsidP="005F15F4">
      <w:pPr>
        <w:ind w:firstLine="708"/>
        <w:rPr>
          <w:rFonts w:ascii="Gadugi" w:hAnsi="Gadugi" w:cs="Arial"/>
          <w:b/>
          <w:bCs/>
        </w:rPr>
      </w:pPr>
      <w:r w:rsidRPr="001F3F58">
        <w:rPr>
          <w:rFonts w:ascii="Gadugi" w:hAnsi="Gadugi" w:cs="Arial"/>
          <w:b/>
          <w:bCs/>
        </w:rPr>
        <w:t>Attività svolte</w:t>
      </w:r>
    </w:p>
    <w:p w14:paraId="29F60A6B" w14:textId="77777777" w:rsidR="005F15F4" w:rsidRDefault="005F15F4" w:rsidP="005F15F4">
      <w:pPr>
        <w:ind w:firstLine="708"/>
        <w:rPr>
          <w:rFonts w:ascii="Gadugi" w:hAnsi="Gadugi" w:cs="Arial"/>
          <w:b/>
          <w:bCs/>
        </w:rPr>
      </w:pPr>
    </w:p>
    <w:p w14:paraId="1B61AF31" w14:textId="5B9F470E" w:rsidR="003D604D" w:rsidRPr="005F15F4" w:rsidRDefault="003D604D" w:rsidP="005F15F4">
      <w:pPr>
        <w:rPr>
          <w:rFonts w:ascii="Gadugi" w:hAnsi="Gadugi"/>
        </w:rPr>
      </w:pPr>
      <w:r w:rsidRPr="005F15F4">
        <w:rPr>
          <w:rFonts w:ascii="Gadugi" w:hAnsi="Gadugi"/>
        </w:rPr>
        <w:t>Il Consultorio nel 2021 ha erogato le seguenti prestazioni</w:t>
      </w:r>
      <w:r w:rsidR="00B1343C" w:rsidRPr="005F15F4">
        <w:rPr>
          <w:rFonts w:ascii="Gadugi" w:eastAsia="SymbolMT" w:hAnsi="Gadugi"/>
        </w:rPr>
        <w:t>:</w:t>
      </w:r>
    </w:p>
    <w:p w14:paraId="0D8AB9EE" w14:textId="77777777" w:rsidR="003D604D" w:rsidRPr="005F15F4" w:rsidRDefault="003D604D" w:rsidP="005F15F4">
      <w:pPr>
        <w:pStyle w:val="Nessunaspaziatura"/>
        <w:numPr>
          <w:ilvl w:val="0"/>
          <w:numId w:val="6"/>
        </w:numPr>
        <w:rPr>
          <w:rFonts w:ascii="Gadugi" w:hAnsi="Gadugi"/>
        </w:rPr>
      </w:pPr>
      <w:r w:rsidRPr="005F15F4">
        <w:rPr>
          <w:rFonts w:ascii="Gadugi" w:hAnsi="Gadugi"/>
        </w:rPr>
        <w:t>Consulenza in ambito sanitario, psicologico, sociale e legale</w:t>
      </w:r>
    </w:p>
    <w:p w14:paraId="1E0B8BBF" w14:textId="77777777" w:rsidR="003D604D" w:rsidRPr="005F15F4" w:rsidRDefault="003D604D" w:rsidP="005F15F4">
      <w:pPr>
        <w:pStyle w:val="Nessunaspaziatura"/>
        <w:numPr>
          <w:ilvl w:val="0"/>
          <w:numId w:val="6"/>
        </w:numPr>
        <w:rPr>
          <w:rFonts w:ascii="Gadugi" w:hAnsi="Gadugi"/>
        </w:rPr>
      </w:pPr>
      <w:r w:rsidRPr="005F15F4">
        <w:rPr>
          <w:rFonts w:ascii="Gadugi" w:hAnsi="Gadugi"/>
        </w:rPr>
        <w:t>Consulenza e accompagnamento in caso di I.V.G.</w:t>
      </w:r>
    </w:p>
    <w:p w14:paraId="3BFCDF46" w14:textId="77777777" w:rsidR="003D604D" w:rsidRPr="005F15F4" w:rsidRDefault="003D604D" w:rsidP="005F15F4">
      <w:pPr>
        <w:pStyle w:val="Nessunaspaziatura"/>
        <w:numPr>
          <w:ilvl w:val="0"/>
          <w:numId w:val="6"/>
        </w:numPr>
        <w:rPr>
          <w:rFonts w:ascii="Gadugi" w:hAnsi="Gadugi"/>
        </w:rPr>
      </w:pPr>
      <w:r w:rsidRPr="005F15F4">
        <w:rPr>
          <w:rFonts w:ascii="Gadugi" w:hAnsi="Gadugi"/>
        </w:rPr>
        <w:t>Ambulatorio ostetrico e ginecologico</w:t>
      </w:r>
    </w:p>
    <w:p w14:paraId="6F0E65CE" w14:textId="77777777" w:rsidR="003D604D" w:rsidRPr="005F15F4" w:rsidRDefault="003D604D" w:rsidP="005F15F4">
      <w:pPr>
        <w:pStyle w:val="Nessunaspaziatura"/>
        <w:numPr>
          <w:ilvl w:val="0"/>
          <w:numId w:val="6"/>
        </w:numPr>
        <w:rPr>
          <w:rFonts w:ascii="Gadugi" w:hAnsi="Gadugi"/>
        </w:rPr>
      </w:pPr>
      <w:r w:rsidRPr="005F15F4">
        <w:rPr>
          <w:rFonts w:ascii="Gadugi" w:hAnsi="Gadugi"/>
        </w:rPr>
        <w:t>Percorsi psicologici e sessuologici</w:t>
      </w:r>
    </w:p>
    <w:p w14:paraId="166486D3" w14:textId="77777777" w:rsidR="003D604D" w:rsidRPr="005F15F4" w:rsidRDefault="003D604D" w:rsidP="005F15F4">
      <w:pPr>
        <w:pStyle w:val="Nessunaspaziatura"/>
        <w:numPr>
          <w:ilvl w:val="0"/>
          <w:numId w:val="6"/>
        </w:numPr>
        <w:rPr>
          <w:rFonts w:ascii="Gadugi" w:hAnsi="Gadugi"/>
        </w:rPr>
      </w:pPr>
      <w:r w:rsidRPr="005F15F4">
        <w:rPr>
          <w:rFonts w:ascii="Gadugi" w:hAnsi="Gadugi"/>
        </w:rPr>
        <w:t>Ambulatorio psichiatrico</w:t>
      </w:r>
    </w:p>
    <w:p w14:paraId="29951137" w14:textId="77777777" w:rsidR="003D604D" w:rsidRPr="005F15F4" w:rsidRDefault="003D604D" w:rsidP="005F15F4">
      <w:pPr>
        <w:pStyle w:val="Nessunaspaziatura"/>
        <w:numPr>
          <w:ilvl w:val="0"/>
          <w:numId w:val="6"/>
        </w:numPr>
        <w:rPr>
          <w:rFonts w:ascii="Gadugi" w:hAnsi="Gadugi"/>
        </w:rPr>
      </w:pPr>
      <w:r w:rsidRPr="005F15F4">
        <w:rPr>
          <w:rFonts w:ascii="Gadugi" w:hAnsi="Gadugi"/>
        </w:rPr>
        <w:t>Percorsi di accompagnamento alla nascita e nel dopo parto</w:t>
      </w:r>
    </w:p>
    <w:p w14:paraId="56C2262C" w14:textId="77777777" w:rsidR="003D604D" w:rsidRPr="005F15F4" w:rsidRDefault="003D604D" w:rsidP="005F15F4">
      <w:pPr>
        <w:pStyle w:val="Nessunaspaziatura"/>
        <w:numPr>
          <w:ilvl w:val="0"/>
          <w:numId w:val="6"/>
        </w:numPr>
        <w:rPr>
          <w:rFonts w:ascii="Gadugi" w:hAnsi="Gadugi"/>
        </w:rPr>
      </w:pPr>
      <w:r w:rsidRPr="005F15F4">
        <w:rPr>
          <w:rFonts w:ascii="Gadugi" w:hAnsi="Gadugi"/>
        </w:rPr>
        <w:t>Sostegno alla maternità e alla genitorialità responsabile</w:t>
      </w:r>
    </w:p>
    <w:p w14:paraId="713F52DA" w14:textId="77777777" w:rsidR="003D604D" w:rsidRPr="005F15F4" w:rsidRDefault="003D604D" w:rsidP="005F15F4">
      <w:pPr>
        <w:pStyle w:val="Nessunaspaziatura"/>
        <w:numPr>
          <w:ilvl w:val="0"/>
          <w:numId w:val="6"/>
        </w:numPr>
        <w:rPr>
          <w:rFonts w:ascii="Gadugi" w:hAnsi="Gadugi"/>
        </w:rPr>
      </w:pPr>
      <w:r w:rsidRPr="005F15F4">
        <w:rPr>
          <w:rFonts w:ascii="Gadugi" w:hAnsi="Gadugi"/>
        </w:rPr>
        <w:t>Rieducazione pelvica (incontri individuali e di gruppo)</w:t>
      </w:r>
    </w:p>
    <w:p w14:paraId="255A727A" w14:textId="77777777" w:rsidR="003D604D" w:rsidRPr="005F15F4" w:rsidRDefault="003D604D" w:rsidP="005F15F4">
      <w:pPr>
        <w:pStyle w:val="Nessunaspaziatura"/>
        <w:numPr>
          <w:ilvl w:val="0"/>
          <w:numId w:val="6"/>
        </w:numPr>
        <w:rPr>
          <w:rFonts w:ascii="Gadugi" w:hAnsi="Gadugi"/>
        </w:rPr>
      </w:pPr>
      <w:r w:rsidRPr="005F15F4">
        <w:rPr>
          <w:rFonts w:ascii="Gadugi" w:hAnsi="Gadugi"/>
        </w:rPr>
        <w:t>Educazione all’affettività e alla sessualità nella scuola primaria e secondaria</w:t>
      </w:r>
    </w:p>
    <w:p w14:paraId="19E680C6" w14:textId="77777777" w:rsidR="003D604D" w:rsidRPr="005F15F4" w:rsidRDefault="003D604D" w:rsidP="005F15F4">
      <w:pPr>
        <w:pStyle w:val="Nessunaspaziatura"/>
        <w:numPr>
          <w:ilvl w:val="0"/>
          <w:numId w:val="6"/>
        </w:numPr>
        <w:rPr>
          <w:rFonts w:ascii="Gadugi" w:hAnsi="Gadugi"/>
        </w:rPr>
      </w:pPr>
      <w:r w:rsidRPr="005F15F4">
        <w:rPr>
          <w:rFonts w:ascii="Gadugi" w:hAnsi="Gadugi"/>
        </w:rPr>
        <w:t>Consulenza sociale</w:t>
      </w:r>
    </w:p>
    <w:p w14:paraId="3AE6E639" w14:textId="77777777" w:rsidR="003D604D" w:rsidRPr="005F15F4" w:rsidRDefault="003D604D" w:rsidP="005F15F4">
      <w:pPr>
        <w:pStyle w:val="Nessunaspaziatura"/>
        <w:numPr>
          <w:ilvl w:val="0"/>
          <w:numId w:val="6"/>
        </w:numPr>
        <w:rPr>
          <w:rFonts w:ascii="Gadugi" w:hAnsi="Gadugi"/>
        </w:rPr>
      </w:pPr>
      <w:r w:rsidRPr="005F15F4">
        <w:rPr>
          <w:rFonts w:ascii="Gadugi" w:hAnsi="Gadugi"/>
        </w:rPr>
        <w:t>Consulenza legale</w:t>
      </w:r>
    </w:p>
    <w:p w14:paraId="471AFEAF" w14:textId="708C9B0A" w:rsidR="003D604D" w:rsidRPr="005F15F4" w:rsidRDefault="003D604D" w:rsidP="005F15F4">
      <w:pPr>
        <w:pStyle w:val="Nessunaspaziatura"/>
        <w:numPr>
          <w:ilvl w:val="0"/>
          <w:numId w:val="6"/>
        </w:numPr>
        <w:rPr>
          <w:rFonts w:ascii="Gadugi" w:hAnsi="Gadugi"/>
        </w:rPr>
      </w:pPr>
      <w:r w:rsidRPr="005F15F4">
        <w:rPr>
          <w:rFonts w:ascii="Gadugi" w:hAnsi="Gadugi"/>
        </w:rPr>
        <w:t>Mediazione familiare per coppie con figli</w:t>
      </w:r>
      <w:r w:rsidR="00CD6D30" w:rsidRPr="005F15F4">
        <w:rPr>
          <w:rFonts w:ascii="Gadugi" w:hAnsi="Gadugi"/>
        </w:rPr>
        <w:t>/figlie</w:t>
      </w:r>
    </w:p>
    <w:p w14:paraId="0A115B16" w14:textId="74BAFEF1" w:rsidR="003D604D" w:rsidRPr="005F15F4" w:rsidRDefault="003D604D" w:rsidP="005F15F4">
      <w:pPr>
        <w:pStyle w:val="Nessunaspaziatura"/>
        <w:numPr>
          <w:ilvl w:val="0"/>
          <w:numId w:val="6"/>
        </w:numPr>
        <w:rPr>
          <w:rFonts w:ascii="Gadugi" w:hAnsi="Gadugi"/>
        </w:rPr>
      </w:pPr>
      <w:r w:rsidRPr="005F15F4">
        <w:rPr>
          <w:rFonts w:ascii="Gadugi" w:hAnsi="Gadugi"/>
        </w:rPr>
        <w:t>Sostegno alle donne immigrate per la conoscenza della legislazione italiana nell’ambito del</w:t>
      </w:r>
      <w:r w:rsidR="00CD6D30" w:rsidRPr="005F15F4">
        <w:rPr>
          <w:rFonts w:ascii="Gadugi" w:hAnsi="Gadugi"/>
        </w:rPr>
        <w:t xml:space="preserve"> </w:t>
      </w:r>
      <w:r w:rsidRPr="005F15F4">
        <w:rPr>
          <w:rFonts w:ascii="Gadugi" w:hAnsi="Gadugi"/>
        </w:rPr>
        <w:t>diritto di famiglia</w:t>
      </w:r>
    </w:p>
    <w:p w14:paraId="56E01942" w14:textId="77777777" w:rsidR="003D604D" w:rsidRPr="005F15F4" w:rsidRDefault="003D604D" w:rsidP="005F15F4">
      <w:pPr>
        <w:pStyle w:val="Nessunaspaziatura"/>
        <w:numPr>
          <w:ilvl w:val="0"/>
          <w:numId w:val="6"/>
        </w:numPr>
        <w:rPr>
          <w:rFonts w:ascii="Gadugi" w:hAnsi="Gadugi"/>
        </w:rPr>
      </w:pPr>
      <w:r w:rsidRPr="005F15F4">
        <w:rPr>
          <w:rFonts w:ascii="Gadugi" w:hAnsi="Gadugi"/>
        </w:rPr>
        <w:t>Progetto Agenzia della Famiglia a sostegno delle famiglie in crisi</w:t>
      </w:r>
    </w:p>
    <w:p w14:paraId="6E35D0A4" w14:textId="77777777" w:rsidR="003D604D" w:rsidRPr="005F15F4" w:rsidRDefault="003D604D" w:rsidP="005F15F4">
      <w:pPr>
        <w:pStyle w:val="Nessunaspaziatura"/>
        <w:numPr>
          <w:ilvl w:val="0"/>
          <w:numId w:val="6"/>
        </w:numPr>
        <w:rPr>
          <w:rFonts w:ascii="Gadugi" w:hAnsi="Gadugi"/>
        </w:rPr>
      </w:pPr>
      <w:r w:rsidRPr="005F15F4">
        <w:rPr>
          <w:rFonts w:ascii="Gadugi" w:hAnsi="Gadugi"/>
        </w:rPr>
        <w:t>Progetto con il Servizio Sociale di Base a sostegno delle “Genitorialità e Relazioni Fragili”</w:t>
      </w:r>
    </w:p>
    <w:p w14:paraId="2192115A" w14:textId="7FF33204" w:rsidR="003D604D" w:rsidRPr="005F15F4" w:rsidRDefault="003D604D" w:rsidP="005F15F4">
      <w:pPr>
        <w:pStyle w:val="Nessunaspaziatura"/>
        <w:numPr>
          <w:ilvl w:val="0"/>
          <w:numId w:val="6"/>
        </w:numPr>
        <w:rPr>
          <w:rFonts w:ascii="Gadugi" w:hAnsi="Gadugi"/>
        </w:rPr>
      </w:pPr>
      <w:r w:rsidRPr="005F15F4">
        <w:rPr>
          <w:rFonts w:ascii="Gadugi" w:hAnsi="Gadugi"/>
        </w:rPr>
        <w:t>Progetto con il Servizio Sociale di Base di Consulenza Psicologica agli operatori sociali</w:t>
      </w:r>
      <w:r w:rsidR="005F15F4">
        <w:rPr>
          <w:rFonts w:ascii="Gadugi" w:hAnsi="Gadugi"/>
        </w:rPr>
        <w:t>.</w:t>
      </w:r>
    </w:p>
    <w:p w14:paraId="6088110E" w14:textId="6AA3A525" w:rsidR="009A7912" w:rsidRDefault="009A7912" w:rsidP="009A7912">
      <w:pPr>
        <w:pStyle w:val="Paragrafoelenco"/>
        <w:ind w:left="1080"/>
        <w:rPr>
          <w:rFonts w:ascii="Gadugi" w:hAnsi="Gadugi"/>
        </w:rPr>
      </w:pPr>
    </w:p>
    <w:p w14:paraId="23035EAD" w14:textId="77777777" w:rsidR="005F15F4" w:rsidRPr="001F3F58" w:rsidRDefault="005F15F4" w:rsidP="009A7912">
      <w:pPr>
        <w:pStyle w:val="Paragrafoelenco"/>
        <w:ind w:left="1080"/>
        <w:rPr>
          <w:rFonts w:ascii="Gadugi" w:hAnsi="Gadugi"/>
        </w:rPr>
      </w:pPr>
    </w:p>
    <w:p w14:paraId="33B2CE94" w14:textId="5F033727" w:rsidR="003D604D" w:rsidRPr="001F3F58" w:rsidRDefault="003D604D" w:rsidP="009A7912">
      <w:pPr>
        <w:pStyle w:val="Paragrafoelenco"/>
        <w:numPr>
          <w:ilvl w:val="0"/>
          <w:numId w:val="4"/>
        </w:numPr>
        <w:rPr>
          <w:rFonts w:ascii="Gadugi" w:hAnsi="Gadugi" w:cs="Arial"/>
          <w:b/>
          <w:bCs/>
        </w:rPr>
      </w:pPr>
      <w:r w:rsidRPr="001F3F58">
        <w:rPr>
          <w:rFonts w:ascii="Gadugi" w:hAnsi="Gadugi" w:cs="Arial"/>
          <w:b/>
          <w:bCs/>
        </w:rPr>
        <w:t>Dati sugli associati o sui fondatori e sulle attività svolte nei loro confronti ed informazioni sulla partecipazione degli associati alla vita dell’ente</w:t>
      </w:r>
    </w:p>
    <w:p w14:paraId="1B9913DD" w14:textId="4A189EEE" w:rsidR="00375AE7" w:rsidRDefault="003D604D" w:rsidP="00B1343C">
      <w:pPr>
        <w:pStyle w:val="Titolo1"/>
        <w:rPr>
          <w:rFonts w:ascii="Gadugi" w:hAnsi="Gadugi"/>
          <w:color w:val="auto"/>
          <w:sz w:val="22"/>
          <w:szCs w:val="22"/>
        </w:rPr>
      </w:pPr>
      <w:r w:rsidRPr="001F3F58">
        <w:rPr>
          <w:rFonts w:ascii="Gadugi" w:hAnsi="Gadugi"/>
          <w:color w:val="auto"/>
          <w:sz w:val="22"/>
          <w:szCs w:val="22"/>
        </w:rPr>
        <w:t xml:space="preserve">Nel 2021 </w:t>
      </w:r>
      <w:r w:rsidR="00CD6D30" w:rsidRPr="001F3F58">
        <w:rPr>
          <w:rFonts w:ascii="Gadugi" w:hAnsi="Gadugi"/>
          <w:color w:val="auto"/>
          <w:sz w:val="22"/>
          <w:szCs w:val="22"/>
        </w:rPr>
        <w:t xml:space="preserve">il totale delle socie e dei soci è di 1351, di cui 1266 aderenti e 85 </w:t>
      </w:r>
      <w:r w:rsidR="007B5091" w:rsidRPr="001F3F58">
        <w:rPr>
          <w:rFonts w:ascii="Gadugi" w:hAnsi="Gadugi"/>
          <w:color w:val="auto"/>
          <w:sz w:val="22"/>
          <w:szCs w:val="22"/>
        </w:rPr>
        <w:t>sostenitrici e 46 senza versamento della quota associativa</w:t>
      </w:r>
      <w:r w:rsidRPr="001F3F58">
        <w:rPr>
          <w:rFonts w:ascii="Gadugi" w:hAnsi="Gadugi"/>
          <w:color w:val="auto"/>
          <w:sz w:val="22"/>
          <w:szCs w:val="22"/>
        </w:rPr>
        <w:t>.</w:t>
      </w:r>
      <w:r w:rsidR="00F32892" w:rsidRPr="001F3F58">
        <w:rPr>
          <w:rFonts w:ascii="Gadugi" w:hAnsi="Gadugi"/>
          <w:color w:val="auto"/>
          <w:sz w:val="22"/>
          <w:szCs w:val="22"/>
        </w:rPr>
        <w:t xml:space="preserve"> </w:t>
      </w:r>
      <w:r w:rsidRPr="001F3F58">
        <w:rPr>
          <w:rFonts w:ascii="Gadugi" w:hAnsi="Gadugi"/>
          <w:color w:val="auto"/>
          <w:sz w:val="22"/>
          <w:szCs w:val="22"/>
        </w:rPr>
        <w:t>Tutt</w:t>
      </w:r>
      <w:r w:rsidR="007B5091" w:rsidRPr="001F3F58">
        <w:rPr>
          <w:rFonts w:ascii="Gadugi" w:hAnsi="Gadugi"/>
          <w:color w:val="auto"/>
          <w:sz w:val="22"/>
          <w:szCs w:val="22"/>
        </w:rPr>
        <w:t>e</w:t>
      </w:r>
      <w:r w:rsidRPr="001F3F58">
        <w:rPr>
          <w:rFonts w:ascii="Gadugi" w:hAnsi="Gadugi"/>
          <w:color w:val="auto"/>
          <w:sz w:val="22"/>
          <w:szCs w:val="22"/>
        </w:rPr>
        <w:t xml:space="preserve"> </w:t>
      </w:r>
      <w:r w:rsidR="007B5091" w:rsidRPr="001F3F58">
        <w:rPr>
          <w:rFonts w:ascii="Gadugi" w:hAnsi="Gadugi"/>
          <w:color w:val="auto"/>
          <w:sz w:val="22"/>
          <w:szCs w:val="22"/>
        </w:rPr>
        <w:t>le</w:t>
      </w:r>
      <w:r w:rsidRPr="001F3F58">
        <w:rPr>
          <w:rFonts w:ascii="Gadugi" w:hAnsi="Gadugi"/>
          <w:color w:val="auto"/>
          <w:sz w:val="22"/>
          <w:szCs w:val="22"/>
        </w:rPr>
        <w:t xml:space="preserve"> associat</w:t>
      </w:r>
      <w:r w:rsidR="007B5091" w:rsidRPr="001F3F58">
        <w:rPr>
          <w:rFonts w:ascii="Gadugi" w:hAnsi="Gadugi"/>
          <w:color w:val="auto"/>
          <w:sz w:val="22"/>
          <w:szCs w:val="22"/>
        </w:rPr>
        <w:t xml:space="preserve">e e gli associati </w:t>
      </w:r>
      <w:r w:rsidRPr="001F3F58">
        <w:rPr>
          <w:rFonts w:ascii="Gadugi" w:hAnsi="Gadugi"/>
          <w:color w:val="auto"/>
          <w:sz w:val="22"/>
          <w:szCs w:val="22"/>
        </w:rPr>
        <w:t>usufruiscono dei servizi e delle prestazioni fornite dall’Associazione.</w:t>
      </w:r>
      <w:r w:rsidR="00F32892" w:rsidRPr="001F3F58">
        <w:rPr>
          <w:rFonts w:ascii="Gadugi" w:hAnsi="Gadugi"/>
          <w:color w:val="auto"/>
          <w:sz w:val="22"/>
          <w:szCs w:val="22"/>
        </w:rPr>
        <w:t xml:space="preserve"> </w:t>
      </w:r>
      <w:r w:rsidR="007B5091" w:rsidRPr="001F3F58">
        <w:rPr>
          <w:rFonts w:ascii="Gadugi" w:hAnsi="Gadugi"/>
          <w:color w:val="auto"/>
          <w:sz w:val="22"/>
          <w:szCs w:val="22"/>
        </w:rPr>
        <w:t>Le associate e g</w:t>
      </w:r>
      <w:r w:rsidRPr="001F3F58">
        <w:rPr>
          <w:rFonts w:ascii="Gadugi" w:hAnsi="Gadugi"/>
          <w:color w:val="auto"/>
          <w:sz w:val="22"/>
          <w:szCs w:val="22"/>
        </w:rPr>
        <w:t>li associati vengono convocati per le assemblee dell’Associazione nel rispetto delle previsioni statutarie e partecipano alle assemblee sempre nel rispetto di quanto previsto dallo statuto dell’Associazione.</w:t>
      </w:r>
      <w:r w:rsidR="001F3F58">
        <w:rPr>
          <w:rFonts w:ascii="Gadugi" w:hAnsi="Gadugi"/>
          <w:color w:val="auto"/>
          <w:sz w:val="22"/>
          <w:szCs w:val="22"/>
        </w:rPr>
        <w:t xml:space="preserve"> </w:t>
      </w:r>
      <w:r w:rsidRPr="001F3F58">
        <w:rPr>
          <w:rFonts w:ascii="Gadugi" w:hAnsi="Gadugi"/>
          <w:color w:val="auto"/>
          <w:sz w:val="22"/>
          <w:szCs w:val="22"/>
        </w:rPr>
        <w:t>Tutt</w:t>
      </w:r>
      <w:r w:rsidR="00257386" w:rsidRPr="001F3F58">
        <w:rPr>
          <w:rFonts w:ascii="Gadugi" w:hAnsi="Gadugi"/>
          <w:color w:val="auto"/>
          <w:sz w:val="22"/>
          <w:szCs w:val="22"/>
        </w:rPr>
        <w:t>e</w:t>
      </w:r>
      <w:r w:rsidRPr="001F3F58">
        <w:rPr>
          <w:rFonts w:ascii="Gadugi" w:hAnsi="Gadugi"/>
          <w:color w:val="auto"/>
          <w:sz w:val="22"/>
          <w:szCs w:val="22"/>
        </w:rPr>
        <w:t xml:space="preserve"> </w:t>
      </w:r>
      <w:r w:rsidR="00257386" w:rsidRPr="001F3F58">
        <w:rPr>
          <w:rFonts w:ascii="Gadugi" w:hAnsi="Gadugi"/>
          <w:color w:val="auto"/>
          <w:sz w:val="22"/>
          <w:szCs w:val="22"/>
        </w:rPr>
        <w:t>le</w:t>
      </w:r>
      <w:r w:rsidRPr="001F3F58">
        <w:rPr>
          <w:rFonts w:ascii="Gadugi" w:hAnsi="Gadugi"/>
          <w:color w:val="auto"/>
          <w:sz w:val="22"/>
          <w:szCs w:val="22"/>
        </w:rPr>
        <w:t xml:space="preserve"> componenti del Consiglio Direttivo</w:t>
      </w:r>
      <w:r w:rsidR="00257386" w:rsidRPr="001F3F58">
        <w:rPr>
          <w:rFonts w:ascii="Gadugi" w:hAnsi="Gadugi"/>
          <w:color w:val="auto"/>
          <w:sz w:val="22"/>
          <w:szCs w:val="22"/>
        </w:rPr>
        <w:t>,</w:t>
      </w:r>
      <w:r w:rsidRPr="001F3F58">
        <w:rPr>
          <w:rFonts w:ascii="Gadugi" w:hAnsi="Gadugi"/>
          <w:color w:val="auto"/>
          <w:sz w:val="22"/>
          <w:szCs w:val="22"/>
        </w:rPr>
        <w:t xml:space="preserve"> </w:t>
      </w:r>
      <w:r w:rsidR="00257386" w:rsidRPr="001F3F58">
        <w:rPr>
          <w:rFonts w:ascii="Gadugi" w:hAnsi="Gadugi"/>
          <w:color w:val="auto"/>
          <w:sz w:val="22"/>
          <w:szCs w:val="22"/>
        </w:rPr>
        <w:t>le</w:t>
      </w:r>
      <w:r w:rsidRPr="001F3F58">
        <w:rPr>
          <w:rFonts w:ascii="Gadugi" w:hAnsi="Gadugi"/>
          <w:color w:val="auto"/>
          <w:sz w:val="22"/>
          <w:szCs w:val="22"/>
        </w:rPr>
        <w:t xml:space="preserve"> dipendenti sono anche associat</w:t>
      </w:r>
      <w:r w:rsidR="00257386" w:rsidRPr="001F3F58">
        <w:rPr>
          <w:rFonts w:ascii="Gadugi" w:hAnsi="Gadugi"/>
          <w:color w:val="auto"/>
          <w:sz w:val="22"/>
          <w:szCs w:val="22"/>
        </w:rPr>
        <w:t>e (tranne l’addetta alle pulizie e l’ostetrica in maternità nel 2021)</w:t>
      </w:r>
      <w:r w:rsidRPr="001F3F58">
        <w:rPr>
          <w:rFonts w:ascii="Gadugi" w:hAnsi="Gadugi"/>
          <w:color w:val="auto"/>
          <w:sz w:val="22"/>
          <w:szCs w:val="22"/>
        </w:rPr>
        <w:t>.</w:t>
      </w:r>
    </w:p>
    <w:p w14:paraId="2D95E5F5" w14:textId="77777777" w:rsidR="005F15F4" w:rsidRPr="005F15F4" w:rsidRDefault="005F15F4" w:rsidP="005F15F4"/>
    <w:p w14:paraId="27DD0B08" w14:textId="31EB7FF7" w:rsidR="00375AE7" w:rsidRPr="001F3F58" w:rsidRDefault="009A7912" w:rsidP="009C6CA7">
      <w:pPr>
        <w:pStyle w:val="Paragrafoelenco"/>
        <w:numPr>
          <w:ilvl w:val="0"/>
          <w:numId w:val="4"/>
        </w:numPr>
        <w:rPr>
          <w:rFonts w:ascii="Gadugi" w:hAnsi="Gadugi" w:cs="Arial"/>
          <w:b/>
          <w:bCs/>
        </w:rPr>
      </w:pPr>
      <w:r w:rsidRPr="001F3F58">
        <w:rPr>
          <w:rFonts w:ascii="Gadugi" w:hAnsi="Gadugi" w:cs="Arial"/>
          <w:b/>
          <w:bCs/>
        </w:rPr>
        <w:t>Criteri applicati nella valutazione delle voci del bilancio, nelle rettifiche di valore e nella conversione dei valori non espressi all’origine in moneta avente corso legale nello Stato</w:t>
      </w:r>
    </w:p>
    <w:p w14:paraId="2CBB5671" w14:textId="438376D9" w:rsidR="00244181" w:rsidRPr="001F3F58" w:rsidRDefault="00BD293A" w:rsidP="004E243F">
      <w:pPr>
        <w:pStyle w:val="Titolo1"/>
        <w:rPr>
          <w:rFonts w:ascii="Gadugi" w:hAnsi="Gadugi" w:cs="Arial"/>
          <w:color w:val="auto"/>
          <w:sz w:val="22"/>
          <w:szCs w:val="22"/>
        </w:rPr>
      </w:pPr>
      <w:r w:rsidRPr="001F3F58">
        <w:rPr>
          <w:rFonts w:ascii="Gadugi" w:hAnsi="Gadugi"/>
          <w:color w:val="auto"/>
          <w:sz w:val="22"/>
          <w:szCs w:val="22"/>
        </w:rPr>
        <w:lastRenderedPageBreak/>
        <w:t xml:space="preserve">Nel formulare il presente bilancio d’esercizio si è tenuto conto dei seguenti principi: - la valutazione delle voci è stata effettuata nella prospettiva di continuazione dell’attività; - si è seguito scrupolosamente il principio della prudenza e nel bilancio sono compresi solo avanzi realizzati alla data di chiusura dell’esercizio; - si è tenuto conto dei proventi e degli oneri di competenza del periodo cui si riferisce il bilancio, indipendentemente dalla data dell’incasso o del pagamento; - non si è provveduto a raggruppare gli elementi eterogenei ma le singole voci sono stati valutate separatamente. Nella redazione del presente bilancio di esercizio la valutazione delle voci è stata comunque effettuata nella prospettiva della continuazione dell’attività. Si evidenzia che anche i dati relativi all’esercizio 2020 indicati nel rendiconto gestionale sono stati rappresentati, ai soli fini comparativi, secondo la nuova classificazione dei proventi e oneri prevista dai modelli di cui al D.M. 5 marzo 2020. Si evidenzia inoltre che l’Associazione ha scelto di redigere il bilancio secondo il principio della competenza, anche in continuità con quanto fatto negli esercizi precedenti. I criteri applicati nella valutazione delle voci di bilancio sono conformi alle disposizioni del </w:t>
      </w:r>
      <w:proofErr w:type="gramStart"/>
      <w:r w:rsidRPr="001F3F58">
        <w:rPr>
          <w:rFonts w:ascii="Gadugi" w:hAnsi="Gadugi"/>
          <w:color w:val="auto"/>
          <w:sz w:val="22"/>
          <w:szCs w:val="22"/>
        </w:rPr>
        <w:t>Codice Civile</w:t>
      </w:r>
      <w:proofErr w:type="gramEnd"/>
      <w:r w:rsidRPr="001F3F58">
        <w:rPr>
          <w:rFonts w:ascii="Gadugi" w:hAnsi="Gadugi"/>
          <w:color w:val="auto"/>
          <w:sz w:val="22"/>
          <w:szCs w:val="22"/>
        </w:rPr>
        <w:t xml:space="preserve"> e, per gli aspetti eventualmente applicabili, alle indicazioni contenute nei principi contabili emanati dall’Organismo Italiano di Contabilità. Gli stessi inoltre non sono variati rispetto all'esercizio precedente. Di seguito sono illustrati i più significativi criteri di valutazione adottati nel rispetto delle disposizioni contenute nell'art. 2426 del </w:t>
      </w:r>
      <w:proofErr w:type="gramStart"/>
      <w:r w:rsidRPr="001F3F58">
        <w:rPr>
          <w:rFonts w:ascii="Gadugi" w:hAnsi="Gadugi"/>
          <w:color w:val="auto"/>
          <w:sz w:val="22"/>
          <w:szCs w:val="22"/>
        </w:rPr>
        <w:t>Codice Civile</w:t>
      </w:r>
      <w:proofErr w:type="gramEnd"/>
      <w:r w:rsidRPr="001F3F58">
        <w:rPr>
          <w:rFonts w:ascii="Gadugi" w:hAnsi="Gadugi"/>
          <w:color w:val="auto"/>
          <w:sz w:val="22"/>
          <w:szCs w:val="22"/>
        </w:rPr>
        <w:t>.</w:t>
      </w:r>
    </w:p>
    <w:p w14:paraId="76CF7B4F" w14:textId="77777777" w:rsidR="00244181" w:rsidRPr="001F3F58" w:rsidRDefault="00244181" w:rsidP="00EB24EA">
      <w:pPr>
        <w:jc w:val="center"/>
        <w:rPr>
          <w:rFonts w:ascii="Gadugi" w:hAnsi="Gadugi" w:cs="Arial"/>
        </w:rPr>
      </w:pPr>
    </w:p>
    <w:p w14:paraId="36FD41A4" w14:textId="3298F807" w:rsidR="00BD293A" w:rsidRPr="001F3F58" w:rsidRDefault="009A7912" w:rsidP="00EB24EA">
      <w:pPr>
        <w:jc w:val="center"/>
        <w:rPr>
          <w:rFonts w:ascii="Gadugi" w:hAnsi="Gadugi" w:cs="Arial"/>
        </w:rPr>
      </w:pPr>
      <w:r w:rsidRPr="001F3F58">
        <w:rPr>
          <w:rFonts w:ascii="Gadugi" w:hAnsi="Gadugi" w:cs="Arial"/>
          <w:b/>
          <w:bCs/>
        </w:rPr>
        <w:t>Eventuali accorpamenti ed eliminazioni delle voci di bilancio rispetto al modello ministeriale</w:t>
      </w:r>
    </w:p>
    <w:p w14:paraId="5A43776B" w14:textId="5353CB58" w:rsidR="00E44407" w:rsidRDefault="00BD293A" w:rsidP="004E243F">
      <w:pPr>
        <w:pStyle w:val="Titolo1"/>
        <w:rPr>
          <w:rFonts w:ascii="Gadugi" w:hAnsi="Gadugi"/>
          <w:color w:val="auto"/>
          <w:sz w:val="22"/>
          <w:szCs w:val="22"/>
        </w:rPr>
      </w:pPr>
      <w:r w:rsidRPr="001F3F58">
        <w:rPr>
          <w:rFonts w:ascii="Gadugi" w:hAnsi="Gadugi"/>
          <w:color w:val="auto"/>
          <w:sz w:val="22"/>
          <w:szCs w:val="22"/>
        </w:rPr>
        <w:t>Non sono stati effettuai accorpamenti o eliminazioni delle voci di Bilancio rispetto al modello ministeriale.</w:t>
      </w:r>
    </w:p>
    <w:p w14:paraId="50ACC729" w14:textId="77777777" w:rsidR="005F15F4" w:rsidRPr="005F15F4" w:rsidRDefault="005F15F4" w:rsidP="005F15F4"/>
    <w:p w14:paraId="2B42130E" w14:textId="68AD112B" w:rsidR="00EB24EA" w:rsidRPr="001F3F58" w:rsidRDefault="009A7912" w:rsidP="009A7912">
      <w:pPr>
        <w:pStyle w:val="Paragrafoelenco"/>
        <w:numPr>
          <w:ilvl w:val="0"/>
          <w:numId w:val="4"/>
        </w:numPr>
        <w:rPr>
          <w:rFonts w:ascii="Gadugi" w:hAnsi="Gadugi" w:cs="Arial"/>
          <w:b/>
          <w:bCs/>
        </w:rPr>
      </w:pPr>
      <w:r w:rsidRPr="001F3F58">
        <w:rPr>
          <w:rFonts w:ascii="Gadugi" w:hAnsi="Gadugi" w:cs="Arial"/>
          <w:b/>
          <w:bCs/>
        </w:rPr>
        <w:t>Immobilizzazioni</w:t>
      </w:r>
    </w:p>
    <w:p w14:paraId="635B89C1" w14:textId="77777777" w:rsidR="00E42ED6" w:rsidRPr="001F3F58" w:rsidRDefault="00E42ED6" w:rsidP="00D54BE2">
      <w:pPr>
        <w:rPr>
          <w:rFonts w:ascii="Gadugi" w:hAnsi="Gadugi" w:cs="Arial"/>
        </w:rPr>
      </w:pPr>
    </w:p>
    <w:p w14:paraId="49C0A866" w14:textId="77777777" w:rsidR="00E42ED6" w:rsidRPr="001F3F58" w:rsidRDefault="00E23CA2" w:rsidP="009A7912">
      <w:pPr>
        <w:rPr>
          <w:rFonts w:ascii="Gadugi" w:hAnsi="Gadugi" w:cs="Arial"/>
          <w:b/>
          <w:bCs/>
        </w:rPr>
      </w:pPr>
      <w:r w:rsidRPr="001F3F58">
        <w:rPr>
          <w:rFonts w:ascii="Gadugi" w:hAnsi="Gadugi" w:cs="Arial"/>
          <w:b/>
          <w:bCs/>
        </w:rPr>
        <w:t>Immobilizzazioni immateriali</w:t>
      </w:r>
    </w:p>
    <w:p w14:paraId="7F09317C" w14:textId="77777777" w:rsidR="00DC27D5" w:rsidRPr="001F3F58" w:rsidRDefault="00DC27D5" w:rsidP="00CC650F">
      <w:pPr>
        <w:jc w:val="center"/>
        <w:rPr>
          <w:rFonts w:ascii="Gadugi" w:hAnsi="Gadugi" w:cs="Arial"/>
        </w:rPr>
      </w:pPr>
    </w:p>
    <w:p w14:paraId="3AC1B234" w14:textId="0FD131A9" w:rsidR="001D41FF" w:rsidRPr="001F3F58" w:rsidRDefault="00244181" w:rsidP="00D54BE2">
      <w:pPr>
        <w:rPr>
          <w:rFonts w:ascii="Gadugi" w:hAnsi="Gadugi" w:cs="Arial"/>
        </w:rPr>
      </w:pPr>
      <w:r w:rsidRPr="001F3F58">
        <w:rPr>
          <w:rFonts w:ascii="Gadugi" w:hAnsi="Gadugi" w:cs="Arial"/>
        </w:rPr>
        <w:t>Non sono imputate a bilancio immobilizzazioni immateriali.</w:t>
      </w:r>
    </w:p>
    <w:p w14:paraId="3541DA14" w14:textId="77777777" w:rsidR="00904582" w:rsidRPr="001F3F58" w:rsidRDefault="00904582" w:rsidP="00CC650F">
      <w:pPr>
        <w:jc w:val="center"/>
        <w:rPr>
          <w:rFonts w:ascii="Gadugi" w:hAnsi="Gadugi" w:cs="Arial"/>
          <w:b/>
          <w:bCs/>
        </w:rPr>
      </w:pPr>
    </w:p>
    <w:p w14:paraId="59BD0693" w14:textId="64622B81" w:rsidR="005F15F4" w:rsidRDefault="00CC650F" w:rsidP="005F15F4">
      <w:pPr>
        <w:jc w:val="left"/>
        <w:rPr>
          <w:rFonts w:ascii="Gadugi" w:hAnsi="Gadugi" w:cs="Arial"/>
          <w:b/>
          <w:bCs/>
        </w:rPr>
      </w:pPr>
      <w:r w:rsidRPr="001F3F58">
        <w:rPr>
          <w:rFonts w:ascii="Gadugi" w:hAnsi="Gadugi" w:cs="Arial"/>
          <w:b/>
          <w:bCs/>
        </w:rPr>
        <w:t>Immobilizzazioni</w:t>
      </w:r>
      <w:r w:rsidR="005F15F4">
        <w:rPr>
          <w:rFonts w:ascii="Gadugi" w:hAnsi="Gadugi" w:cs="Arial"/>
          <w:b/>
          <w:bCs/>
        </w:rPr>
        <w:t xml:space="preserve"> </w:t>
      </w:r>
      <w:r w:rsidRPr="001F3F58">
        <w:rPr>
          <w:rFonts w:ascii="Gadugi" w:hAnsi="Gadugi" w:cs="Arial"/>
          <w:b/>
          <w:bCs/>
        </w:rPr>
        <w:t>materiali</w:t>
      </w:r>
    </w:p>
    <w:p w14:paraId="252BD293" w14:textId="77777777" w:rsidR="005E54D9" w:rsidRDefault="005E54D9" w:rsidP="005F15F4">
      <w:pPr>
        <w:jc w:val="left"/>
        <w:rPr>
          <w:rFonts w:ascii="Gadugi" w:hAnsi="Gadugi" w:cs="Arial"/>
          <w:b/>
          <w:bCs/>
        </w:rPr>
      </w:pPr>
    </w:p>
    <w:bookmarkStart w:id="1" w:name="_MON_1711009201"/>
    <w:bookmarkEnd w:id="1"/>
    <w:p w14:paraId="58489190" w14:textId="361589D9" w:rsidR="005E54D9" w:rsidRDefault="005E54D9" w:rsidP="005E54D9">
      <w:pPr>
        <w:jc w:val="left"/>
        <w:rPr>
          <w:rFonts w:ascii="Gadugi" w:hAnsi="Gadugi" w:cs="Arial"/>
        </w:rPr>
      </w:pPr>
      <w:r w:rsidRPr="001F3F58">
        <w:rPr>
          <w:rFonts w:ascii="Gadugi" w:hAnsi="Gadugi" w:cs="Arial"/>
        </w:rPr>
        <w:object w:dxaOrig="12320" w:dyaOrig="7438" w14:anchorId="16F0AB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3" type="#_x0000_t75" style="width:489pt;height:225pt" o:ole="">
            <v:imagedata r:id="rId8" o:title=""/>
          </v:shape>
          <o:OLEObject Type="Embed" ProgID="Excel.Sheet.12" ShapeID="_x0000_i1133" DrawAspect="Content" ObjectID="_1711009509" r:id="rId9"/>
        </w:object>
      </w:r>
    </w:p>
    <w:p w14:paraId="477E735E" w14:textId="77777777" w:rsidR="005E54D9" w:rsidRDefault="005E54D9" w:rsidP="005E54D9">
      <w:pPr>
        <w:jc w:val="left"/>
        <w:rPr>
          <w:rFonts w:ascii="Gadugi" w:hAnsi="Gadugi" w:cs="Arial"/>
        </w:rPr>
      </w:pPr>
    </w:p>
    <w:p w14:paraId="5B186A4A" w14:textId="73560EB0" w:rsidR="00FB6D08" w:rsidRPr="005E54D9" w:rsidRDefault="008E0DFD" w:rsidP="005E54D9">
      <w:pPr>
        <w:jc w:val="left"/>
        <w:rPr>
          <w:rFonts w:ascii="Gadugi" w:hAnsi="Gadugi" w:cs="Arial"/>
        </w:rPr>
      </w:pPr>
      <w:r w:rsidRPr="001F3F58">
        <w:rPr>
          <w:rFonts w:ascii="Gadugi" w:hAnsi="Gadugi" w:cs="Arial"/>
        </w:rPr>
        <w:t>Nel corso dell’esercizio è stato acquistato un ecografo</w:t>
      </w:r>
      <w:r w:rsidR="006C09CE" w:rsidRPr="001F3F58">
        <w:rPr>
          <w:rFonts w:ascii="Gadugi" w:hAnsi="Gadugi" w:cs="Arial"/>
        </w:rPr>
        <w:t xml:space="preserve"> oggetto di contributo.</w:t>
      </w:r>
    </w:p>
    <w:p w14:paraId="20402B2A" w14:textId="77777777" w:rsidR="00FB6D08" w:rsidRPr="001F3F58" w:rsidRDefault="00FB6D08" w:rsidP="00CC650F">
      <w:pPr>
        <w:jc w:val="center"/>
        <w:rPr>
          <w:rFonts w:ascii="Gadugi" w:hAnsi="Gadugi" w:cs="Arial"/>
          <w:b/>
          <w:bCs/>
        </w:rPr>
      </w:pPr>
    </w:p>
    <w:p w14:paraId="50EEA63B" w14:textId="1412CCFC" w:rsidR="00CC650F" w:rsidRDefault="00CC650F" w:rsidP="00F32892">
      <w:pPr>
        <w:rPr>
          <w:rFonts w:ascii="Gadugi" w:hAnsi="Gadugi" w:cs="Arial"/>
          <w:b/>
          <w:bCs/>
        </w:rPr>
      </w:pPr>
      <w:r w:rsidRPr="001F3F58">
        <w:rPr>
          <w:rFonts w:ascii="Gadugi" w:hAnsi="Gadugi" w:cs="Arial"/>
          <w:b/>
          <w:bCs/>
        </w:rPr>
        <w:t>Immobilizzazioni finanziarie</w:t>
      </w:r>
    </w:p>
    <w:p w14:paraId="304E90B3" w14:textId="77777777" w:rsidR="00FD03F7" w:rsidRPr="001F3F58" w:rsidRDefault="00FD03F7" w:rsidP="00F32892">
      <w:pPr>
        <w:rPr>
          <w:rFonts w:ascii="Gadugi" w:hAnsi="Gadugi" w:cs="Arial"/>
          <w:b/>
          <w:bCs/>
        </w:rPr>
      </w:pPr>
    </w:p>
    <w:p w14:paraId="7FD566DC" w14:textId="32A2DF39" w:rsidR="00244181" w:rsidRPr="001F3F58" w:rsidRDefault="00244181" w:rsidP="00244181">
      <w:pPr>
        <w:rPr>
          <w:rFonts w:ascii="Gadugi" w:hAnsi="Gadugi" w:cs="Arial"/>
        </w:rPr>
      </w:pPr>
      <w:r w:rsidRPr="001F3F58">
        <w:rPr>
          <w:rFonts w:ascii="Gadugi" w:hAnsi="Gadugi" w:cs="Arial"/>
        </w:rPr>
        <w:t>Non sono imputate a bilancio immobilizzazioni finanziarie.</w:t>
      </w:r>
    </w:p>
    <w:p w14:paraId="38D7F784" w14:textId="77777777" w:rsidR="00244181" w:rsidRPr="001F3F58" w:rsidRDefault="00244181" w:rsidP="00244181">
      <w:pPr>
        <w:jc w:val="center"/>
        <w:rPr>
          <w:rFonts w:ascii="Gadugi" w:hAnsi="Gadugi" w:cs="Arial"/>
          <w:b/>
          <w:bCs/>
        </w:rPr>
      </w:pPr>
    </w:p>
    <w:p w14:paraId="4D7D8BEE" w14:textId="000B800A" w:rsidR="00D54BE2" w:rsidRPr="001F3F58" w:rsidRDefault="000D7885" w:rsidP="00F32892">
      <w:pPr>
        <w:pStyle w:val="Paragrafoelenco"/>
        <w:numPr>
          <w:ilvl w:val="0"/>
          <w:numId w:val="4"/>
        </w:numPr>
        <w:rPr>
          <w:rFonts w:ascii="Gadugi" w:hAnsi="Gadugi" w:cs="Arial"/>
          <w:b/>
          <w:bCs/>
        </w:rPr>
      </w:pPr>
      <w:r w:rsidRPr="001F3F58">
        <w:rPr>
          <w:rFonts w:ascii="Gadugi" w:hAnsi="Gadugi" w:cs="Arial"/>
          <w:b/>
          <w:bCs/>
        </w:rPr>
        <w:t>Costi di impianto e di ampliamento – Costi di sviluppo</w:t>
      </w:r>
    </w:p>
    <w:p w14:paraId="6BBAF00E" w14:textId="62F322F1" w:rsidR="00CC650F" w:rsidRPr="001F3F58" w:rsidRDefault="00535EE3" w:rsidP="00D54BE2">
      <w:pPr>
        <w:rPr>
          <w:rFonts w:ascii="Gadugi" w:hAnsi="Gadugi" w:cs="Arial"/>
        </w:rPr>
      </w:pPr>
      <w:r w:rsidRPr="001F3F58">
        <w:rPr>
          <w:rFonts w:ascii="Gadugi" w:hAnsi="Gadugi" w:cs="Arial"/>
        </w:rPr>
        <w:t>Non sono stati sostenuti</w:t>
      </w:r>
      <w:r w:rsidR="001F3F58">
        <w:rPr>
          <w:rFonts w:ascii="Gadugi" w:hAnsi="Gadugi" w:cs="Arial"/>
        </w:rPr>
        <w:t xml:space="preserve"> </w:t>
      </w:r>
      <w:r w:rsidR="008E0DFD" w:rsidRPr="001F3F58">
        <w:rPr>
          <w:rFonts w:ascii="Gadugi" w:hAnsi="Gadugi" w:cs="Arial"/>
        </w:rPr>
        <w:t>costi di ampliamento e di sviluppo</w:t>
      </w:r>
      <w:r w:rsidR="004E243F" w:rsidRPr="001F3F58">
        <w:rPr>
          <w:rFonts w:ascii="Gadugi" w:hAnsi="Gadugi" w:cs="Arial"/>
        </w:rPr>
        <w:t>.</w:t>
      </w:r>
    </w:p>
    <w:p w14:paraId="20CE2276" w14:textId="77777777" w:rsidR="00394DA3" w:rsidRPr="001F3F58" w:rsidRDefault="00394DA3" w:rsidP="00D20F6B">
      <w:pPr>
        <w:jc w:val="center"/>
        <w:rPr>
          <w:rFonts w:ascii="Gadugi" w:hAnsi="Gadugi" w:cs="Arial"/>
          <w:b/>
          <w:bCs/>
        </w:rPr>
      </w:pPr>
    </w:p>
    <w:p w14:paraId="2CEED192" w14:textId="03879F40" w:rsidR="008E0DFD" w:rsidRPr="001F3F58" w:rsidRDefault="00F32892" w:rsidP="004C1C81">
      <w:pPr>
        <w:pStyle w:val="Paragrafoelenco"/>
        <w:numPr>
          <w:ilvl w:val="0"/>
          <w:numId w:val="4"/>
        </w:numPr>
        <w:rPr>
          <w:rFonts w:ascii="Gadugi" w:hAnsi="Gadugi" w:cs="Arial"/>
          <w:b/>
          <w:bCs/>
        </w:rPr>
      </w:pPr>
      <w:r w:rsidRPr="001F3F58">
        <w:rPr>
          <w:rFonts w:ascii="Gadugi" w:hAnsi="Gadugi" w:cs="Arial"/>
          <w:b/>
          <w:bCs/>
        </w:rPr>
        <w:t xml:space="preserve"> </w:t>
      </w:r>
      <w:r w:rsidR="000D7885" w:rsidRPr="001F3F58">
        <w:rPr>
          <w:rFonts w:ascii="Gadugi" w:hAnsi="Gadugi" w:cs="Arial"/>
          <w:b/>
          <w:bCs/>
        </w:rPr>
        <w:t xml:space="preserve">Crediti di durata residua superiore a </w:t>
      </w:r>
      <w:r w:rsidR="009028FC" w:rsidRPr="001F3F58">
        <w:rPr>
          <w:rFonts w:ascii="Gadugi" w:hAnsi="Gadugi" w:cs="Arial"/>
          <w:b/>
          <w:bCs/>
        </w:rPr>
        <w:t>5 anni e debiti di durata residua superiore a 5 anni e Debiti assistiti da garanzie reali su beni sociali</w:t>
      </w:r>
    </w:p>
    <w:p w14:paraId="177802C4" w14:textId="635476F3" w:rsidR="00753250" w:rsidRPr="001F3F58" w:rsidRDefault="00535EE3" w:rsidP="00D54BE2">
      <w:pPr>
        <w:rPr>
          <w:rFonts w:ascii="Gadugi" w:hAnsi="Gadugi" w:cs="Arial"/>
        </w:rPr>
      </w:pPr>
      <w:r w:rsidRPr="001F3F58">
        <w:rPr>
          <w:rFonts w:ascii="Gadugi" w:hAnsi="Gadugi" w:cs="Arial"/>
        </w:rPr>
        <w:t>I crediti e debiti sono tutti iscritti al valore nominale quale presu</w:t>
      </w:r>
      <w:r w:rsidR="008E0DFD" w:rsidRPr="001F3F58">
        <w:rPr>
          <w:rFonts w:ascii="Gadugi" w:hAnsi="Gadugi" w:cs="Arial"/>
        </w:rPr>
        <w:t xml:space="preserve">mibile valore di realizzo. </w:t>
      </w:r>
      <w:r w:rsidR="009028FC" w:rsidRPr="001F3F58">
        <w:rPr>
          <w:rFonts w:ascii="Gadugi" w:hAnsi="Gadugi" w:cs="Arial"/>
        </w:rPr>
        <w:t xml:space="preserve">Tutti i crediti e debiti sono esigibili entro l’esercizio. </w:t>
      </w:r>
      <w:r w:rsidR="008E0DFD" w:rsidRPr="001F3F58">
        <w:rPr>
          <w:rFonts w:ascii="Gadugi" w:hAnsi="Gadugi" w:cs="Arial"/>
        </w:rPr>
        <w:t>Non sono iscritti a bilancio debiti assistiti da garanzie reali.</w:t>
      </w:r>
    </w:p>
    <w:p w14:paraId="2D248F71" w14:textId="77777777" w:rsidR="00394DA3" w:rsidRPr="001F3F58" w:rsidRDefault="00394DA3" w:rsidP="0096716B">
      <w:pPr>
        <w:jc w:val="center"/>
        <w:rPr>
          <w:rFonts w:ascii="Gadugi" w:hAnsi="Gadugi" w:cs="Arial"/>
          <w:b/>
          <w:bCs/>
        </w:rPr>
      </w:pPr>
    </w:p>
    <w:p w14:paraId="04C1B6DB" w14:textId="52947836" w:rsidR="0096716B" w:rsidRPr="001F3F58" w:rsidRDefault="009028FC" w:rsidP="00F32892">
      <w:pPr>
        <w:pStyle w:val="Paragrafoelenco"/>
        <w:numPr>
          <w:ilvl w:val="0"/>
          <w:numId w:val="4"/>
        </w:numPr>
        <w:rPr>
          <w:rFonts w:ascii="Gadugi" w:hAnsi="Gadugi" w:cs="Arial"/>
          <w:b/>
          <w:bCs/>
        </w:rPr>
      </w:pPr>
      <w:r w:rsidRPr="001F3F58">
        <w:rPr>
          <w:rFonts w:ascii="Gadugi" w:hAnsi="Gadugi" w:cs="Arial"/>
          <w:b/>
          <w:bCs/>
        </w:rPr>
        <w:t>Ratei</w:t>
      </w:r>
      <w:r w:rsidR="001F3F58">
        <w:rPr>
          <w:rFonts w:ascii="Gadugi" w:hAnsi="Gadugi" w:cs="Arial"/>
          <w:b/>
          <w:bCs/>
        </w:rPr>
        <w:t xml:space="preserve"> </w:t>
      </w:r>
      <w:r w:rsidRPr="001F3F58">
        <w:rPr>
          <w:rFonts w:ascii="Gadugi" w:hAnsi="Gadugi" w:cs="Arial"/>
          <w:b/>
          <w:bCs/>
        </w:rPr>
        <w:t>e Risconti</w:t>
      </w:r>
    </w:p>
    <w:p w14:paraId="16909207" w14:textId="77777777" w:rsidR="0096716B" w:rsidRPr="001F3F58" w:rsidRDefault="0096716B" w:rsidP="00D54BE2">
      <w:pPr>
        <w:rPr>
          <w:rFonts w:ascii="Gadugi" w:hAnsi="Gadugi" w:cs="Arial"/>
        </w:rPr>
      </w:pPr>
    </w:p>
    <w:p w14:paraId="433EDF4C" w14:textId="70230ECA" w:rsidR="00D02E17" w:rsidRPr="001F3F58" w:rsidRDefault="00AD61F3" w:rsidP="0096716B">
      <w:pPr>
        <w:jc w:val="center"/>
        <w:rPr>
          <w:rFonts w:ascii="Gadugi" w:hAnsi="Gadugi" w:cs="Arial"/>
        </w:rPr>
      </w:pPr>
      <w:r w:rsidRPr="001F3F58">
        <w:rPr>
          <w:rFonts w:ascii="Gadugi" w:hAnsi="Gadugi" w:cs="Arial"/>
        </w:rPr>
        <w:object w:dxaOrig="7719" w:dyaOrig="1484" w14:anchorId="39420787">
          <v:shape id="_x0000_i1026" type="#_x0000_t75" style="width:387pt;height:74.25pt" o:ole="">
            <v:imagedata r:id="rId10" o:title=""/>
          </v:shape>
          <o:OLEObject Type="Embed" ProgID="Excel.Sheet.12" ShapeID="_x0000_i1026" DrawAspect="Content" ObjectID="_1711009510" r:id="rId11"/>
        </w:object>
      </w:r>
    </w:p>
    <w:p w14:paraId="3401BAC0" w14:textId="77777777" w:rsidR="00394DA3" w:rsidRPr="001F3F58" w:rsidRDefault="00394DA3" w:rsidP="00D108E3">
      <w:pPr>
        <w:jc w:val="center"/>
        <w:rPr>
          <w:rFonts w:ascii="Gadugi" w:hAnsi="Gadugi" w:cs="Arial"/>
          <w:b/>
          <w:bCs/>
        </w:rPr>
      </w:pPr>
    </w:p>
    <w:p w14:paraId="3FCF0A66" w14:textId="6D5B6E9F" w:rsidR="00D108E3" w:rsidRPr="001F3F58" w:rsidRDefault="00990631" w:rsidP="00F32892">
      <w:pPr>
        <w:pStyle w:val="Paragrafoelenco"/>
        <w:numPr>
          <w:ilvl w:val="0"/>
          <w:numId w:val="4"/>
        </w:numPr>
        <w:rPr>
          <w:rFonts w:ascii="Gadugi" w:hAnsi="Gadugi" w:cs="Arial"/>
          <w:b/>
          <w:bCs/>
        </w:rPr>
      </w:pPr>
      <w:r w:rsidRPr="001F3F58">
        <w:rPr>
          <w:rFonts w:ascii="Gadugi" w:hAnsi="Gadugi" w:cs="Arial"/>
          <w:b/>
          <w:bCs/>
        </w:rPr>
        <w:t>Patrimonio netto</w:t>
      </w:r>
    </w:p>
    <w:tbl>
      <w:tblPr>
        <w:tblW w:w="7442" w:type="dxa"/>
        <w:tblInd w:w="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9"/>
        <w:gridCol w:w="1300"/>
        <w:gridCol w:w="1320"/>
        <w:gridCol w:w="1320"/>
        <w:gridCol w:w="1380"/>
      </w:tblGrid>
      <w:tr w:rsidR="001F3F58" w:rsidRPr="001F3F58" w14:paraId="3A4BFEC1" w14:textId="77777777" w:rsidTr="00657903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12" w:space="0" w:color="5B9BD5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F13B1" w14:textId="77777777" w:rsidR="00F32892" w:rsidRPr="001F3F58" w:rsidRDefault="00F32892" w:rsidP="00F32892">
            <w:pPr>
              <w:jc w:val="right"/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</w:pPr>
            <w:r w:rsidRPr="001F3F58"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  <w:t>Totale PATRIMONIO VINCOLATO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3708" w14:textId="48A33230" w:rsidR="00F32892" w:rsidRPr="001F3F58" w:rsidRDefault="00F32892" w:rsidP="00F32892">
            <w:pPr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</w:pPr>
            <w:r w:rsidRPr="001F3F58"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  <w:t xml:space="preserve"> €</w:t>
            </w:r>
            <w:r w:rsidR="001F3F58"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  <w:t xml:space="preserve">         </w:t>
            </w:r>
            <w:r w:rsidRPr="001F3F58"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  <w:t>-</w:t>
            </w:r>
            <w:r w:rsidR="001F3F58"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  <w:t xml:space="preserve"> </w:t>
            </w:r>
            <w:r w:rsidRPr="001F3F58"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FD8E" w14:textId="236EBE3A" w:rsidR="00F32892" w:rsidRPr="001F3F58" w:rsidRDefault="00F32892" w:rsidP="00F32892">
            <w:pPr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</w:pPr>
            <w:r w:rsidRPr="001F3F58"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  <w:t xml:space="preserve"> €</w:t>
            </w:r>
            <w:r w:rsidR="001F3F58"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  <w:t xml:space="preserve">         </w:t>
            </w:r>
            <w:r w:rsidRPr="001F3F58"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  <w:t xml:space="preserve"> -</w:t>
            </w:r>
            <w:r w:rsidR="001F3F58"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  <w:t xml:space="preserve"> </w:t>
            </w:r>
            <w:r w:rsidRPr="001F3F58"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0DA6" w14:textId="19F85698" w:rsidR="00F32892" w:rsidRPr="001F3F58" w:rsidRDefault="00F32892" w:rsidP="00F32892">
            <w:pPr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</w:pPr>
            <w:r w:rsidRPr="001F3F58"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  <w:t xml:space="preserve"> €</w:t>
            </w:r>
            <w:r w:rsidR="001F3F58"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  <w:t xml:space="preserve">         </w:t>
            </w:r>
            <w:r w:rsidRPr="001F3F58"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  <w:t xml:space="preserve"> -</w:t>
            </w:r>
            <w:r w:rsidR="001F3F58"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  <w:t xml:space="preserve"> </w:t>
            </w:r>
            <w:r w:rsidRPr="001F3F58"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5B9BD5"/>
            </w:tcBorders>
            <w:shd w:val="clear" w:color="auto" w:fill="auto"/>
            <w:noWrap/>
            <w:vAlign w:val="bottom"/>
            <w:hideMark/>
          </w:tcPr>
          <w:p w14:paraId="70A663B5" w14:textId="4322BE0D" w:rsidR="00F32892" w:rsidRPr="001F3F58" w:rsidRDefault="00F32892" w:rsidP="00F32892">
            <w:pPr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</w:pPr>
            <w:r w:rsidRPr="001F3F58"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  <w:t xml:space="preserve"> €</w:t>
            </w:r>
            <w:r w:rsidR="001F3F58"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  <w:t xml:space="preserve">          </w:t>
            </w:r>
            <w:r w:rsidRPr="001F3F58"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  <w:t>-</w:t>
            </w:r>
            <w:r w:rsidR="001F3F58"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  <w:t xml:space="preserve"> </w:t>
            </w:r>
            <w:r w:rsidRPr="001F3F58"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  <w:t xml:space="preserve"> </w:t>
            </w:r>
          </w:p>
        </w:tc>
      </w:tr>
      <w:tr w:rsidR="001F3F58" w:rsidRPr="001F3F58" w14:paraId="0E02E449" w14:textId="77777777" w:rsidTr="00657903">
        <w:trPr>
          <w:trHeight w:val="300"/>
        </w:trPr>
        <w:tc>
          <w:tcPr>
            <w:tcW w:w="2122" w:type="dxa"/>
            <w:tcBorders>
              <w:top w:val="nil"/>
              <w:left w:val="single" w:sz="12" w:space="0" w:color="5B9BD5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91074" w14:textId="77777777" w:rsidR="00F32892" w:rsidRPr="001F3F58" w:rsidRDefault="00F32892" w:rsidP="00F32892">
            <w:pPr>
              <w:rPr>
                <w:rFonts w:ascii="Gadugi" w:eastAsia="Times New Roman" w:hAnsi="Gadugi" w:cs="Calibri"/>
                <w:lang w:eastAsia="it-IT"/>
              </w:rPr>
            </w:pPr>
            <w:r w:rsidRPr="001F3F58">
              <w:rPr>
                <w:rFonts w:ascii="Gadugi" w:eastAsia="Times New Roman" w:hAnsi="Gadugi" w:cs="Calibri"/>
                <w:lang w:eastAsia="it-IT"/>
              </w:rPr>
              <w:t>PATRIMONIO LIBERO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78D98E" w14:textId="77777777" w:rsidR="00F32892" w:rsidRPr="001F3F58" w:rsidRDefault="00F32892" w:rsidP="00F32892">
            <w:pPr>
              <w:rPr>
                <w:rFonts w:ascii="Gadugi" w:eastAsia="Times New Roman" w:hAnsi="Gadugi" w:cs="Calibri"/>
                <w:lang w:eastAsia="it-IT"/>
              </w:rPr>
            </w:pPr>
            <w:r w:rsidRPr="001F3F58">
              <w:rPr>
                <w:rFonts w:ascii="Gadugi" w:eastAsia="Times New Roman" w:hAnsi="Gadugi" w:cs="Calibri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A3EE4E5" w14:textId="77777777" w:rsidR="00F32892" w:rsidRPr="001F3F58" w:rsidRDefault="00F32892" w:rsidP="00F32892">
            <w:pPr>
              <w:rPr>
                <w:rFonts w:ascii="Gadugi" w:eastAsia="Times New Roman" w:hAnsi="Gadugi" w:cs="Calibri"/>
                <w:lang w:eastAsia="it-IT"/>
              </w:rPr>
            </w:pPr>
            <w:r w:rsidRPr="001F3F58">
              <w:rPr>
                <w:rFonts w:ascii="Gadugi" w:eastAsia="Times New Roman" w:hAnsi="Gadugi" w:cs="Calibri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9DFE388" w14:textId="77777777" w:rsidR="00F32892" w:rsidRPr="001F3F58" w:rsidRDefault="00F32892" w:rsidP="00F32892">
            <w:pPr>
              <w:rPr>
                <w:rFonts w:ascii="Gadugi" w:eastAsia="Times New Roman" w:hAnsi="Gadugi" w:cs="Calibri"/>
                <w:lang w:eastAsia="it-IT"/>
              </w:rPr>
            </w:pPr>
            <w:r w:rsidRPr="001F3F58">
              <w:rPr>
                <w:rFonts w:ascii="Gadugi" w:eastAsia="Times New Roman" w:hAnsi="Gadugi" w:cs="Calibri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5B9BD5"/>
            </w:tcBorders>
            <w:shd w:val="clear" w:color="000000" w:fill="DDEBF7"/>
            <w:noWrap/>
            <w:vAlign w:val="bottom"/>
            <w:hideMark/>
          </w:tcPr>
          <w:p w14:paraId="2D28B70B" w14:textId="77777777" w:rsidR="00F32892" w:rsidRPr="001F3F58" w:rsidRDefault="00F32892" w:rsidP="00F32892">
            <w:pPr>
              <w:rPr>
                <w:rFonts w:ascii="Gadugi" w:eastAsia="Times New Roman" w:hAnsi="Gadugi" w:cs="Calibri"/>
                <w:lang w:eastAsia="it-IT"/>
              </w:rPr>
            </w:pPr>
            <w:r w:rsidRPr="001F3F58">
              <w:rPr>
                <w:rFonts w:ascii="Gadugi" w:eastAsia="Times New Roman" w:hAnsi="Gadugi" w:cs="Calibri"/>
                <w:lang w:eastAsia="it-IT"/>
              </w:rPr>
              <w:t> </w:t>
            </w:r>
          </w:p>
        </w:tc>
      </w:tr>
      <w:tr w:rsidR="001F3F58" w:rsidRPr="001F3F58" w14:paraId="17B378A8" w14:textId="77777777" w:rsidTr="00657903">
        <w:trPr>
          <w:trHeight w:val="285"/>
        </w:trPr>
        <w:tc>
          <w:tcPr>
            <w:tcW w:w="2122" w:type="dxa"/>
            <w:tcBorders>
              <w:top w:val="nil"/>
              <w:left w:val="single" w:sz="12" w:space="0" w:color="5B9BD5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C7C58" w14:textId="77777777" w:rsidR="00F32892" w:rsidRPr="001F3F58" w:rsidRDefault="00F32892" w:rsidP="00F32892">
            <w:pPr>
              <w:jc w:val="right"/>
              <w:rPr>
                <w:rFonts w:ascii="Gadugi" w:eastAsia="Times New Roman" w:hAnsi="Gadugi" w:cs="Calibri"/>
                <w:lang w:eastAsia="it-IT"/>
              </w:rPr>
            </w:pPr>
            <w:r w:rsidRPr="001F3F58">
              <w:rPr>
                <w:rFonts w:ascii="Gadugi" w:eastAsia="Times New Roman" w:hAnsi="Gadugi" w:cs="Calibri"/>
                <w:lang w:eastAsia="it-IT"/>
              </w:rPr>
              <w:t>Riserve di utili o avanzi di gestione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FBCF" w14:textId="79069928" w:rsidR="00F32892" w:rsidRPr="001F3F58" w:rsidRDefault="00F32892" w:rsidP="00F32892">
            <w:pPr>
              <w:rPr>
                <w:rFonts w:ascii="Gadugi" w:eastAsia="Times New Roman" w:hAnsi="Gadugi" w:cs="Calibri"/>
                <w:lang w:eastAsia="it-IT"/>
              </w:rPr>
            </w:pPr>
            <w:r w:rsidRPr="001F3F58">
              <w:rPr>
                <w:rFonts w:ascii="Gadugi" w:eastAsia="Times New Roman" w:hAnsi="Gadugi" w:cs="Calibri"/>
                <w:lang w:eastAsia="it-IT"/>
              </w:rPr>
              <w:t xml:space="preserve"> €</w:t>
            </w:r>
            <w:r w:rsidR="001F3F58">
              <w:rPr>
                <w:rFonts w:ascii="Gadugi" w:eastAsia="Times New Roman" w:hAnsi="Gadugi" w:cs="Calibri"/>
                <w:lang w:eastAsia="it-IT"/>
              </w:rPr>
              <w:t xml:space="preserve">   </w:t>
            </w:r>
            <w:r w:rsidRPr="001F3F58">
              <w:rPr>
                <w:rFonts w:ascii="Gadugi" w:eastAsia="Times New Roman" w:hAnsi="Gadugi" w:cs="Calibri"/>
                <w:lang w:eastAsia="it-IT"/>
              </w:rPr>
              <w:t xml:space="preserve"> 409.248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04BF" w14:textId="07C5F770" w:rsidR="00F32892" w:rsidRPr="001F3F58" w:rsidRDefault="00F32892" w:rsidP="00F32892">
            <w:pPr>
              <w:rPr>
                <w:rFonts w:ascii="Gadugi" w:eastAsia="Times New Roman" w:hAnsi="Gadugi" w:cs="Calibri"/>
                <w:lang w:eastAsia="it-IT"/>
              </w:rPr>
            </w:pPr>
            <w:r w:rsidRPr="001F3F58">
              <w:rPr>
                <w:rFonts w:ascii="Gadugi" w:eastAsia="Times New Roman" w:hAnsi="Gadugi" w:cs="Calibri"/>
                <w:lang w:eastAsia="it-IT"/>
              </w:rPr>
              <w:t xml:space="preserve"> €</w:t>
            </w:r>
            <w:r w:rsidR="001F3F58">
              <w:rPr>
                <w:rFonts w:ascii="Gadugi" w:eastAsia="Times New Roman" w:hAnsi="Gadugi" w:cs="Calibri"/>
                <w:lang w:eastAsia="it-IT"/>
              </w:rPr>
              <w:t xml:space="preserve">         </w:t>
            </w:r>
            <w:r w:rsidRPr="001F3F58">
              <w:rPr>
                <w:rFonts w:ascii="Gadugi" w:eastAsia="Times New Roman" w:hAnsi="Gadugi" w:cs="Calibri"/>
                <w:lang w:eastAsia="it-IT"/>
              </w:rPr>
              <w:t xml:space="preserve"> -</w:t>
            </w:r>
            <w:r w:rsidR="001F3F58">
              <w:rPr>
                <w:rFonts w:ascii="Gadugi" w:eastAsia="Times New Roman" w:hAnsi="Gadugi" w:cs="Calibri"/>
                <w:lang w:eastAsia="it-IT"/>
              </w:rPr>
              <w:t xml:space="preserve"> </w:t>
            </w:r>
            <w:r w:rsidRPr="001F3F58">
              <w:rPr>
                <w:rFonts w:ascii="Gadugi" w:eastAsia="Times New Roman" w:hAnsi="Gadugi" w:cs="Calibri"/>
                <w:lang w:eastAsia="it-IT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F757" w14:textId="1AE38A1C" w:rsidR="00F32892" w:rsidRPr="001F3F58" w:rsidRDefault="00F32892" w:rsidP="00F32892">
            <w:pPr>
              <w:rPr>
                <w:rFonts w:ascii="Gadugi" w:eastAsia="Times New Roman" w:hAnsi="Gadugi" w:cs="Calibri"/>
                <w:lang w:eastAsia="it-IT"/>
              </w:rPr>
            </w:pPr>
            <w:r w:rsidRPr="001F3F58">
              <w:rPr>
                <w:rFonts w:ascii="Gadugi" w:eastAsia="Times New Roman" w:hAnsi="Gadugi" w:cs="Calibri"/>
                <w:lang w:eastAsia="it-IT"/>
              </w:rPr>
              <w:t xml:space="preserve"> €</w:t>
            </w:r>
            <w:r w:rsidR="001F3F58">
              <w:rPr>
                <w:rFonts w:ascii="Gadugi" w:eastAsia="Times New Roman" w:hAnsi="Gadugi" w:cs="Calibri"/>
                <w:lang w:eastAsia="it-IT"/>
              </w:rPr>
              <w:t xml:space="preserve">         </w:t>
            </w:r>
            <w:r w:rsidRPr="001F3F58">
              <w:rPr>
                <w:rFonts w:ascii="Gadugi" w:eastAsia="Times New Roman" w:hAnsi="Gadugi" w:cs="Calibri"/>
                <w:lang w:eastAsia="it-IT"/>
              </w:rPr>
              <w:t xml:space="preserve"> -</w:t>
            </w:r>
            <w:r w:rsidR="001F3F58">
              <w:rPr>
                <w:rFonts w:ascii="Gadugi" w:eastAsia="Times New Roman" w:hAnsi="Gadugi" w:cs="Calibri"/>
                <w:lang w:eastAsia="it-IT"/>
              </w:rPr>
              <w:t xml:space="preserve"> </w:t>
            </w:r>
            <w:r w:rsidRPr="001F3F58">
              <w:rPr>
                <w:rFonts w:ascii="Gadugi" w:eastAsia="Times New Roman" w:hAnsi="Gadugi" w:cs="Calibri"/>
                <w:lang w:eastAsia="it-IT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5B9BD5"/>
            </w:tcBorders>
            <w:shd w:val="clear" w:color="auto" w:fill="auto"/>
            <w:noWrap/>
            <w:vAlign w:val="bottom"/>
            <w:hideMark/>
          </w:tcPr>
          <w:p w14:paraId="398AAA49" w14:textId="6049CB58" w:rsidR="00F32892" w:rsidRPr="001F3F58" w:rsidRDefault="00F32892" w:rsidP="00F32892">
            <w:pPr>
              <w:rPr>
                <w:rFonts w:ascii="Gadugi" w:eastAsia="Times New Roman" w:hAnsi="Gadugi" w:cs="Calibri"/>
                <w:lang w:eastAsia="it-IT"/>
              </w:rPr>
            </w:pPr>
            <w:r w:rsidRPr="001F3F58">
              <w:rPr>
                <w:rFonts w:ascii="Gadugi" w:eastAsia="Times New Roman" w:hAnsi="Gadugi" w:cs="Calibri"/>
                <w:lang w:eastAsia="it-IT"/>
              </w:rPr>
              <w:t xml:space="preserve"> €</w:t>
            </w:r>
            <w:r w:rsidR="001F3F58">
              <w:rPr>
                <w:rFonts w:ascii="Gadugi" w:eastAsia="Times New Roman" w:hAnsi="Gadugi" w:cs="Calibri"/>
                <w:lang w:eastAsia="it-IT"/>
              </w:rPr>
              <w:t xml:space="preserve">    </w:t>
            </w:r>
            <w:r w:rsidRPr="001F3F58">
              <w:rPr>
                <w:rFonts w:ascii="Gadugi" w:eastAsia="Times New Roman" w:hAnsi="Gadugi" w:cs="Calibri"/>
                <w:lang w:eastAsia="it-IT"/>
              </w:rPr>
              <w:t xml:space="preserve"> 409.248 </w:t>
            </w:r>
          </w:p>
        </w:tc>
      </w:tr>
      <w:tr w:rsidR="001F3F58" w:rsidRPr="001F3F58" w14:paraId="27E1149C" w14:textId="77777777" w:rsidTr="00657903">
        <w:trPr>
          <w:trHeight w:val="300"/>
        </w:trPr>
        <w:tc>
          <w:tcPr>
            <w:tcW w:w="2122" w:type="dxa"/>
            <w:tcBorders>
              <w:top w:val="nil"/>
              <w:left w:val="single" w:sz="12" w:space="0" w:color="5B9BD5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8791B" w14:textId="77777777" w:rsidR="00F32892" w:rsidRPr="001F3F58" w:rsidRDefault="00F32892" w:rsidP="00F32892">
            <w:pPr>
              <w:jc w:val="right"/>
              <w:rPr>
                <w:rFonts w:ascii="Gadugi" w:eastAsia="Times New Roman" w:hAnsi="Gadugi" w:cs="Calibri"/>
                <w:lang w:eastAsia="it-IT"/>
              </w:rPr>
            </w:pPr>
            <w:r w:rsidRPr="001F3F58">
              <w:rPr>
                <w:rFonts w:ascii="Gadugi" w:eastAsia="Times New Roman" w:hAnsi="Gadugi" w:cs="Calibri"/>
                <w:lang w:eastAsia="it-IT"/>
              </w:rPr>
              <w:t>Altre riserve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E3DD" w14:textId="78781A76" w:rsidR="00F32892" w:rsidRPr="001F3F58" w:rsidRDefault="00F32892" w:rsidP="00F32892">
            <w:pPr>
              <w:rPr>
                <w:rFonts w:ascii="Gadugi" w:eastAsia="Times New Roman" w:hAnsi="Gadugi" w:cs="Calibri"/>
                <w:lang w:eastAsia="it-IT"/>
              </w:rPr>
            </w:pPr>
            <w:r w:rsidRPr="001F3F58">
              <w:rPr>
                <w:rFonts w:ascii="Gadugi" w:eastAsia="Times New Roman" w:hAnsi="Gadugi" w:cs="Calibri"/>
                <w:lang w:eastAsia="it-IT"/>
              </w:rPr>
              <w:t xml:space="preserve"> €</w:t>
            </w:r>
            <w:r w:rsidR="001F3F58">
              <w:rPr>
                <w:rFonts w:ascii="Gadugi" w:eastAsia="Times New Roman" w:hAnsi="Gadugi" w:cs="Calibri"/>
                <w:lang w:eastAsia="it-IT"/>
              </w:rPr>
              <w:t xml:space="preserve">         </w:t>
            </w:r>
            <w:r w:rsidRPr="001F3F58">
              <w:rPr>
                <w:rFonts w:ascii="Gadugi" w:eastAsia="Times New Roman" w:hAnsi="Gadugi" w:cs="Calibri"/>
                <w:lang w:eastAsia="it-IT"/>
              </w:rPr>
              <w:t xml:space="preserve"> -</w:t>
            </w:r>
            <w:r w:rsidR="001F3F58">
              <w:rPr>
                <w:rFonts w:ascii="Gadugi" w:eastAsia="Times New Roman" w:hAnsi="Gadugi" w:cs="Calibri"/>
                <w:lang w:eastAsia="it-IT"/>
              </w:rPr>
              <w:t xml:space="preserve"> </w:t>
            </w:r>
            <w:r w:rsidRPr="001F3F58">
              <w:rPr>
                <w:rFonts w:ascii="Gadugi" w:eastAsia="Times New Roman" w:hAnsi="Gadugi" w:cs="Calibri"/>
                <w:lang w:eastAsia="it-IT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7412" w14:textId="460B2428" w:rsidR="00F32892" w:rsidRPr="001F3F58" w:rsidRDefault="00F32892" w:rsidP="00F32892">
            <w:pPr>
              <w:rPr>
                <w:rFonts w:ascii="Gadugi" w:eastAsia="Times New Roman" w:hAnsi="Gadugi" w:cs="Calibri"/>
                <w:lang w:eastAsia="it-IT"/>
              </w:rPr>
            </w:pPr>
            <w:r w:rsidRPr="001F3F58">
              <w:rPr>
                <w:rFonts w:ascii="Gadugi" w:eastAsia="Times New Roman" w:hAnsi="Gadugi" w:cs="Calibri"/>
                <w:lang w:eastAsia="it-IT"/>
              </w:rPr>
              <w:t xml:space="preserve"> €</w:t>
            </w:r>
            <w:r w:rsidR="001F3F58">
              <w:rPr>
                <w:rFonts w:ascii="Gadugi" w:eastAsia="Times New Roman" w:hAnsi="Gadugi" w:cs="Calibri"/>
                <w:lang w:eastAsia="it-IT"/>
              </w:rPr>
              <w:t xml:space="preserve">         </w:t>
            </w:r>
            <w:r w:rsidRPr="001F3F58">
              <w:rPr>
                <w:rFonts w:ascii="Gadugi" w:eastAsia="Times New Roman" w:hAnsi="Gadugi" w:cs="Calibri"/>
                <w:lang w:eastAsia="it-IT"/>
              </w:rPr>
              <w:t xml:space="preserve"> -</w:t>
            </w:r>
            <w:r w:rsidR="001F3F58">
              <w:rPr>
                <w:rFonts w:ascii="Gadugi" w:eastAsia="Times New Roman" w:hAnsi="Gadugi" w:cs="Calibri"/>
                <w:lang w:eastAsia="it-IT"/>
              </w:rPr>
              <w:t xml:space="preserve"> </w:t>
            </w:r>
            <w:r w:rsidRPr="001F3F58">
              <w:rPr>
                <w:rFonts w:ascii="Gadugi" w:eastAsia="Times New Roman" w:hAnsi="Gadugi" w:cs="Calibri"/>
                <w:lang w:eastAsia="it-IT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A7C3" w14:textId="54B02727" w:rsidR="00F32892" w:rsidRPr="001F3F58" w:rsidRDefault="00F32892" w:rsidP="00F32892">
            <w:pPr>
              <w:rPr>
                <w:rFonts w:ascii="Gadugi" w:eastAsia="Times New Roman" w:hAnsi="Gadugi" w:cs="Calibri"/>
                <w:lang w:eastAsia="it-IT"/>
              </w:rPr>
            </w:pPr>
            <w:r w:rsidRPr="001F3F58">
              <w:rPr>
                <w:rFonts w:ascii="Gadugi" w:eastAsia="Times New Roman" w:hAnsi="Gadugi" w:cs="Calibri"/>
                <w:lang w:eastAsia="it-IT"/>
              </w:rPr>
              <w:t xml:space="preserve"> €</w:t>
            </w:r>
            <w:r w:rsidR="001F3F58">
              <w:rPr>
                <w:rFonts w:ascii="Gadugi" w:eastAsia="Times New Roman" w:hAnsi="Gadugi" w:cs="Calibri"/>
                <w:lang w:eastAsia="it-IT"/>
              </w:rPr>
              <w:t xml:space="preserve">         </w:t>
            </w:r>
            <w:r w:rsidRPr="001F3F58">
              <w:rPr>
                <w:rFonts w:ascii="Gadugi" w:eastAsia="Times New Roman" w:hAnsi="Gadugi" w:cs="Calibri"/>
                <w:lang w:eastAsia="it-IT"/>
              </w:rPr>
              <w:t xml:space="preserve"> -</w:t>
            </w:r>
            <w:r w:rsidR="001F3F58">
              <w:rPr>
                <w:rFonts w:ascii="Gadugi" w:eastAsia="Times New Roman" w:hAnsi="Gadugi" w:cs="Calibri"/>
                <w:lang w:eastAsia="it-IT"/>
              </w:rPr>
              <w:t xml:space="preserve"> </w:t>
            </w:r>
            <w:r w:rsidRPr="001F3F58">
              <w:rPr>
                <w:rFonts w:ascii="Gadugi" w:eastAsia="Times New Roman" w:hAnsi="Gadugi" w:cs="Calibri"/>
                <w:lang w:eastAsia="it-IT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5B9BD5"/>
            </w:tcBorders>
            <w:shd w:val="clear" w:color="auto" w:fill="auto"/>
            <w:noWrap/>
            <w:vAlign w:val="bottom"/>
            <w:hideMark/>
          </w:tcPr>
          <w:p w14:paraId="0B21B9C9" w14:textId="4F4525CB" w:rsidR="00F32892" w:rsidRPr="001F3F58" w:rsidRDefault="00F32892" w:rsidP="00F32892">
            <w:pPr>
              <w:rPr>
                <w:rFonts w:ascii="Gadugi" w:eastAsia="Times New Roman" w:hAnsi="Gadugi" w:cs="Calibri"/>
                <w:lang w:eastAsia="it-IT"/>
              </w:rPr>
            </w:pPr>
            <w:r w:rsidRPr="001F3F58">
              <w:rPr>
                <w:rFonts w:ascii="Gadugi" w:eastAsia="Times New Roman" w:hAnsi="Gadugi" w:cs="Calibri"/>
                <w:lang w:eastAsia="it-IT"/>
              </w:rPr>
              <w:t xml:space="preserve"> €</w:t>
            </w:r>
            <w:r w:rsidR="001F3F58">
              <w:rPr>
                <w:rFonts w:ascii="Gadugi" w:eastAsia="Times New Roman" w:hAnsi="Gadugi" w:cs="Calibri"/>
                <w:lang w:eastAsia="it-IT"/>
              </w:rPr>
              <w:t xml:space="preserve">          </w:t>
            </w:r>
            <w:r w:rsidRPr="001F3F58">
              <w:rPr>
                <w:rFonts w:ascii="Gadugi" w:eastAsia="Times New Roman" w:hAnsi="Gadugi" w:cs="Calibri"/>
                <w:lang w:eastAsia="it-IT"/>
              </w:rPr>
              <w:t xml:space="preserve"> -</w:t>
            </w:r>
            <w:r w:rsidR="001F3F58">
              <w:rPr>
                <w:rFonts w:ascii="Gadugi" w:eastAsia="Times New Roman" w:hAnsi="Gadugi" w:cs="Calibri"/>
                <w:lang w:eastAsia="it-IT"/>
              </w:rPr>
              <w:t xml:space="preserve"> </w:t>
            </w:r>
            <w:r w:rsidRPr="001F3F58">
              <w:rPr>
                <w:rFonts w:ascii="Gadugi" w:eastAsia="Times New Roman" w:hAnsi="Gadugi" w:cs="Calibri"/>
                <w:lang w:eastAsia="it-IT"/>
              </w:rPr>
              <w:t xml:space="preserve"> </w:t>
            </w:r>
          </w:p>
        </w:tc>
      </w:tr>
      <w:tr w:rsidR="001F3F58" w:rsidRPr="001F3F58" w14:paraId="0B2397F4" w14:textId="77777777" w:rsidTr="00657903">
        <w:trPr>
          <w:trHeight w:val="300"/>
        </w:trPr>
        <w:tc>
          <w:tcPr>
            <w:tcW w:w="2122" w:type="dxa"/>
            <w:tcBorders>
              <w:top w:val="nil"/>
              <w:left w:val="single" w:sz="12" w:space="0" w:color="5B9BD5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06E2E" w14:textId="77777777" w:rsidR="00F32892" w:rsidRPr="001F3F58" w:rsidRDefault="00F32892" w:rsidP="00F32892">
            <w:pPr>
              <w:jc w:val="right"/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</w:pPr>
            <w:r w:rsidRPr="001F3F58"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  <w:t>Totale PATRIMONIO LIBERO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9575" w14:textId="3D797741" w:rsidR="00F32892" w:rsidRPr="001F3F58" w:rsidRDefault="00F32892" w:rsidP="00F32892">
            <w:pPr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</w:pPr>
            <w:r w:rsidRPr="001F3F58"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  <w:t xml:space="preserve"> €</w:t>
            </w:r>
            <w:r w:rsidR="001F3F58"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  <w:t xml:space="preserve">   </w:t>
            </w:r>
            <w:r w:rsidRPr="001F3F58"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  <w:t xml:space="preserve">409.248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6C91" w14:textId="2EBA029E" w:rsidR="00F32892" w:rsidRPr="001F3F58" w:rsidRDefault="00F32892" w:rsidP="00F32892">
            <w:pPr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</w:pPr>
            <w:r w:rsidRPr="001F3F58"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  <w:t xml:space="preserve"> €</w:t>
            </w:r>
            <w:r w:rsidR="001F3F58"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  <w:t xml:space="preserve">         </w:t>
            </w:r>
            <w:r w:rsidRPr="001F3F58"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  <w:t xml:space="preserve"> -</w:t>
            </w:r>
            <w:r w:rsidR="001F3F58"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  <w:t xml:space="preserve"> </w:t>
            </w:r>
            <w:r w:rsidRPr="001F3F58"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CB6B" w14:textId="7F798BA1" w:rsidR="00F32892" w:rsidRPr="001F3F58" w:rsidRDefault="00F32892" w:rsidP="00F32892">
            <w:pPr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</w:pPr>
            <w:r w:rsidRPr="001F3F58"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  <w:t xml:space="preserve"> €</w:t>
            </w:r>
            <w:r w:rsidR="001F3F58"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  <w:t xml:space="preserve">         </w:t>
            </w:r>
            <w:r w:rsidRPr="001F3F58"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  <w:t xml:space="preserve"> -</w:t>
            </w:r>
            <w:r w:rsidR="001F3F58"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  <w:t xml:space="preserve"> </w:t>
            </w:r>
            <w:r w:rsidRPr="001F3F58"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5B9BD5"/>
            </w:tcBorders>
            <w:shd w:val="clear" w:color="auto" w:fill="auto"/>
            <w:noWrap/>
            <w:vAlign w:val="bottom"/>
            <w:hideMark/>
          </w:tcPr>
          <w:p w14:paraId="6122B26B" w14:textId="7487B838" w:rsidR="00F32892" w:rsidRPr="001F3F58" w:rsidRDefault="00F32892" w:rsidP="00F32892">
            <w:pPr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</w:pPr>
            <w:r w:rsidRPr="001F3F58"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  <w:t xml:space="preserve"> €</w:t>
            </w:r>
            <w:r w:rsidR="001F3F58"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  <w:t xml:space="preserve">    </w:t>
            </w:r>
            <w:r w:rsidRPr="001F3F58"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  <w:t xml:space="preserve">409.248 </w:t>
            </w:r>
          </w:p>
        </w:tc>
      </w:tr>
      <w:tr w:rsidR="001F3F58" w:rsidRPr="001F3F58" w14:paraId="56E8F748" w14:textId="77777777" w:rsidTr="00657903">
        <w:trPr>
          <w:trHeight w:val="300"/>
        </w:trPr>
        <w:tc>
          <w:tcPr>
            <w:tcW w:w="2122" w:type="dxa"/>
            <w:tcBorders>
              <w:top w:val="nil"/>
              <w:left w:val="single" w:sz="12" w:space="0" w:color="5B9BD5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92063" w14:textId="77777777" w:rsidR="00F32892" w:rsidRPr="001F3F58" w:rsidRDefault="00F32892" w:rsidP="00F32892">
            <w:pPr>
              <w:rPr>
                <w:rFonts w:ascii="Gadugi" w:eastAsia="Times New Roman" w:hAnsi="Gadugi" w:cs="Calibri"/>
                <w:lang w:eastAsia="it-IT"/>
              </w:rPr>
            </w:pPr>
            <w:r w:rsidRPr="001F3F58">
              <w:rPr>
                <w:rFonts w:ascii="Gadugi" w:eastAsia="Times New Roman" w:hAnsi="Gadugi" w:cs="Calibri"/>
                <w:lang w:eastAsia="it-IT"/>
              </w:rPr>
              <w:t>AVANZO/DISAVANZO D'ESERCIZIO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715E" w14:textId="514789C1" w:rsidR="00F32892" w:rsidRPr="001F3F58" w:rsidRDefault="00F32892" w:rsidP="00F32892">
            <w:pPr>
              <w:rPr>
                <w:rFonts w:ascii="Gadugi" w:eastAsia="Times New Roman" w:hAnsi="Gadugi" w:cs="Calibri"/>
                <w:lang w:eastAsia="it-IT"/>
              </w:rPr>
            </w:pPr>
            <w:r w:rsidRPr="001F3F58">
              <w:rPr>
                <w:rFonts w:ascii="Gadugi" w:eastAsia="Times New Roman" w:hAnsi="Gadugi" w:cs="Calibri"/>
                <w:lang w:eastAsia="it-IT"/>
              </w:rPr>
              <w:t xml:space="preserve"> €</w:t>
            </w:r>
            <w:r w:rsidR="001F3F58">
              <w:rPr>
                <w:rFonts w:ascii="Gadugi" w:eastAsia="Times New Roman" w:hAnsi="Gadugi" w:cs="Calibri"/>
                <w:lang w:eastAsia="it-IT"/>
              </w:rPr>
              <w:t xml:space="preserve">         </w:t>
            </w:r>
            <w:r w:rsidRPr="001F3F58">
              <w:rPr>
                <w:rFonts w:ascii="Gadugi" w:eastAsia="Times New Roman" w:hAnsi="Gadugi" w:cs="Calibri"/>
                <w:lang w:eastAsia="it-IT"/>
              </w:rPr>
              <w:t xml:space="preserve"> -</w:t>
            </w:r>
            <w:r w:rsidR="001F3F58">
              <w:rPr>
                <w:rFonts w:ascii="Gadugi" w:eastAsia="Times New Roman" w:hAnsi="Gadugi" w:cs="Calibri"/>
                <w:lang w:eastAsia="it-IT"/>
              </w:rPr>
              <w:t xml:space="preserve"> </w:t>
            </w:r>
            <w:r w:rsidRPr="001F3F58">
              <w:rPr>
                <w:rFonts w:ascii="Gadugi" w:eastAsia="Times New Roman" w:hAnsi="Gadugi" w:cs="Calibri"/>
                <w:lang w:eastAsia="it-IT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29A5" w14:textId="6363A971" w:rsidR="00F32892" w:rsidRPr="001F3F58" w:rsidRDefault="00F32892" w:rsidP="00F32892">
            <w:pPr>
              <w:rPr>
                <w:rFonts w:ascii="Gadugi" w:eastAsia="Times New Roman" w:hAnsi="Gadugi" w:cs="Calibri"/>
                <w:lang w:eastAsia="it-IT"/>
              </w:rPr>
            </w:pPr>
            <w:r w:rsidRPr="001F3F58">
              <w:rPr>
                <w:rFonts w:ascii="Gadugi" w:eastAsia="Times New Roman" w:hAnsi="Gadugi" w:cs="Calibri"/>
                <w:lang w:eastAsia="it-IT"/>
              </w:rPr>
              <w:t xml:space="preserve"> €</w:t>
            </w:r>
            <w:r w:rsidR="001F3F58">
              <w:rPr>
                <w:rFonts w:ascii="Gadugi" w:eastAsia="Times New Roman" w:hAnsi="Gadugi" w:cs="Calibri"/>
                <w:lang w:eastAsia="it-IT"/>
              </w:rPr>
              <w:t xml:space="preserve">     </w:t>
            </w:r>
            <w:r w:rsidRPr="001F3F58">
              <w:rPr>
                <w:rFonts w:ascii="Gadugi" w:eastAsia="Times New Roman" w:hAnsi="Gadugi" w:cs="Calibri"/>
                <w:lang w:eastAsia="it-IT"/>
              </w:rPr>
              <w:t xml:space="preserve">33.132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7A94" w14:textId="3D506F78" w:rsidR="00F32892" w:rsidRPr="001F3F58" w:rsidRDefault="00F32892" w:rsidP="00F32892">
            <w:pPr>
              <w:rPr>
                <w:rFonts w:ascii="Gadugi" w:eastAsia="Times New Roman" w:hAnsi="Gadugi" w:cs="Calibri"/>
                <w:lang w:eastAsia="it-IT"/>
              </w:rPr>
            </w:pPr>
            <w:r w:rsidRPr="001F3F58">
              <w:rPr>
                <w:rFonts w:ascii="Gadugi" w:eastAsia="Times New Roman" w:hAnsi="Gadugi" w:cs="Calibri"/>
                <w:lang w:eastAsia="it-IT"/>
              </w:rPr>
              <w:t xml:space="preserve"> €</w:t>
            </w:r>
            <w:r w:rsidR="001F3F58">
              <w:rPr>
                <w:rFonts w:ascii="Gadugi" w:eastAsia="Times New Roman" w:hAnsi="Gadugi" w:cs="Calibri"/>
                <w:lang w:eastAsia="it-IT"/>
              </w:rPr>
              <w:t xml:space="preserve">         </w:t>
            </w:r>
            <w:r w:rsidRPr="001F3F58">
              <w:rPr>
                <w:rFonts w:ascii="Gadugi" w:eastAsia="Times New Roman" w:hAnsi="Gadugi" w:cs="Calibri"/>
                <w:lang w:eastAsia="it-IT"/>
              </w:rPr>
              <w:t xml:space="preserve"> -</w:t>
            </w:r>
            <w:r w:rsidR="001F3F58">
              <w:rPr>
                <w:rFonts w:ascii="Gadugi" w:eastAsia="Times New Roman" w:hAnsi="Gadugi" w:cs="Calibri"/>
                <w:lang w:eastAsia="it-IT"/>
              </w:rPr>
              <w:t xml:space="preserve"> </w:t>
            </w:r>
            <w:r w:rsidRPr="001F3F58">
              <w:rPr>
                <w:rFonts w:ascii="Gadugi" w:eastAsia="Times New Roman" w:hAnsi="Gadugi" w:cs="Calibri"/>
                <w:lang w:eastAsia="it-IT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5B9BD5"/>
            </w:tcBorders>
            <w:shd w:val="clear" w:color="auto" w:fill="auto"/>
            <w:noWrap/>
            <w:vAlign w:val="bottom"/>
            <w:hideMark/>
          </w:tcPr>
          <w:p w14:paraId="7C835F39" w14:textId="64FAFC7F" w:rsidR="00F32892" w:rsidRPr="001F3F58" w:rsidRDefault="00F32892" w:rsidP="00F32892">
            <w:pPr>
              <w:rPr>
                <w:rFonts w:ascii="Gadugi" w:eastAsia="Times New Roman" w:hAnsi="Gadugi" w:cs="Calibri"/>
                <w:lang w:eastAsia="it-IT"/>
              </w:rPr>
            </w:pPr>
            <w:r w:rsidRPr="001F3F58">
              <w:rPr>
                <w:rFonts w:ascii="Gadugi" w:eastAsia="Times New Roman" w:hAnsi="Gadugi" w:cs="Calibri"/>
                <w:lang w:eastAsia="it-IT"/>
              </w:rPr>
              <w:t xml:space="preserve"> €</w:t>
            </w:r>
            <w:r w:rsidR="001F3F58">
              <w:rPr>
                <w:rFonts w:ascii="Gadugi" w:eastAsia="Times New Roman" w:hAnsi="Gadugi" w:cs="Calibri"/>
                <w:lang w:eastAsia="it-IT"/>
              </w:rPr>
              <w:t xml:space="preserve">     </w:t>
            </w:r>
            <w:r w:rsidRPr="001F3F58">
              <w:rPr>
                <w:rFonts w:ascii="Gadugi" w:eastAsia="Times New Roman" w:hAnsi="Gadugi" w:cs="Calibri"/>
                <w:lang w:eastAsia="it-IT"/>
              </w:rPr>
              <w:t xml:space="preserve"> 33.132 </w:t>
            </w:r>
          </w:p>
        </w:tc>
      </w:tr>
      <w:tr w:rsidR="001F3F58" w:rsidRPr="001F3F58" w14:paraId="6E21B226" w14:textId="77777777" w:rsidTr="00657903">
        <w:trPr>
          <w:trHeight w:val="315"/>
        </w:trPr>
        <w:tc>
          <w:tcPr>
            <w:tcW w:w="2122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35C73" w14:textId="77777777" w:rsidR="00F32892" w:rsidRPr="001F3F58" w:rsidRDefault="00F32892" w:rsidP="00F32892">
            <w:pPr>
              <w:jc w:val="right"/>
              <w:rPr>
                <w:rFonts w:ascii="Gadugi" w:eastAsia="Times New Roman" w:hAnsi="Gadugi" w:cs="Calibri"/>
                <w:b/>
                <w:bCs/>
                <w:lang w:eastAsia="it-IT"/>
              </w:rPr>
            </w:pPr>
            <w:r w:rsidRPr="001F3F58">
              <w:rPr>
                <w:rFonts w:ascii="Gadugi" w:eastAsia="Times New Roman" w:hAnsi="Gadugi" w:cs="Calibri"/>
                <w:b/>
                <w:bCs/>
                <w:lang w:eastAsia="it-IT"/>
              </w:rPr>
              <w:t>TOTALE PATRIMONIO NETTO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12" w:space="0" w:color="5B9B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72B4" w14:textId="74E34565" w:rsidR="00F32892" w:rsidRPr="001F3F58" w:rsidRDefault="00F32892" w:rsidP="00F32892">
            <w:pPr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</w:pPr>
            <w:r w:rsidRPr="001F3F58"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  <w:t xml:space="preserve"> €</w:t>
            </w:r>
            <w:r w:rsidR="001F3F58"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  <w:t xml:space="preserve">   </w:t>
            </w:r>
            <w:r w:rsidRPr="001F3F58"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  <w:t xml:space="preserve">429.248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12" w:space="0" w:color="5B9B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55CF" w14:textId="7BF85CCE" w:rsidR="00F32892" w:rsidRPr="001F3F58" w:rsidRDefault="00F32892" w:rsidP="00F32892">
            <w:pPr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</w:pPr>
            <w:r w:rsidRPr="001F3F58"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  <w:t xml:space="preserve"> €</w:t>
            </w:r>
            <w:r w:rsidR="001F3F58"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  <w:t xml:space="preserve">    </w:t>
            </w:r>
            <w:r w:rsidRPr="001F3F58"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  <w:t xml:space="preserve"> 33.132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12" w:space="0" w:color="5B9B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A7C4" w14:textId="2237DA47" w:rsidR="00F32892" w:rsidRPr="001F3F58" w:rsidRDefault="00F32892" w:rsidP="00F32892">
            <w:pPr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</w:pPr>
            <w:r w:rsidRPr="001F3F58"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  <w:t xml:space="preserve"> €</w:t>
            </w:r>
            <w:r w:rsidR="001F3F58"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  <w:t xml:space="preserve">         </w:t>
            </w:r>
            <w:r w:rsidRPr="001F3F58"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  <w:t xml:space="preserve"> -</w:t>
            </w:r>
            <w:r w:rsidR="001F3F58"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  <w:t xml:space="preserve"> </w:t>
            </w:r>
            <w:r w:rsidRPr="001F3F58"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noWrap/>
            <w:vAlign w:val="bottom"/>
            <w:hideMark/>
          </w:tcPr>
          <w:p w14:paraId="34B3BB35" w14:textId="614EA44D" w:rsidR="00F32892" w:rsidRPr="001F3F58" w:rsidRDefault="00F32892" w:rsidP="00F32892">
            <w:pPr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</w:pPr>
            <w:r w:rsidRPr="001F3F58"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  <w:t xml:space="preserve"> €</w:t>
            </w:r>
            <w:r w:rsidR="001F3F58"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  <w:t xml:space="preserve">    </w:t>
            </w:r>
            <w:r w:rsidRPr="001F3F58">
              <w:rPr>
                <w:rFonts w:ascii="Gadugi" w:eastAsia="Times New Roman" w:hAnsi="Gadugi" w:cs="Calibri"/>
                <w:b/>
                <w:bCs/>
                <w:i/>
                <w:iCs/>
                <w:lang w:eastAsia="it-IT"/>
              </w:rPr>
              <w:t xml:space="preserve">462.380 </w:t>
            </w:r>
          </w:p>
        </w:tc>
      </w:tr>
    </w:tbl>
    <w:p w14:paraId="67AFC4A4" w14:textId="77777777" w:rsidR="00F32892" w:rsidRPr="001F3F58" w:rsidRDefault="00F32892" w:rsidP="00F32892">
      <w:pPr>
        <w:pStyle w:val="Paragrafoelenco"/>
        <w:rPr>
          <w:rFonts w:ascii="Gadugi" w:hAnsi="Gadugi" w:cs="Arial"/>
          <w:b/>
          <w:bCs/>
        </w:rPr>
      </w:pPr>
    </w:p>
    <w:p w14:paraId="30F3AC56" w14:textId="77777777" w:rsidR="003853FC" w:rsidRPr="001F3F58" w:rsidRDefault="003853FC" w:rsidP="00C278E0">
      <w:pPr>
        <w:jc w:val="center"/>
        <w:rPr>
          <w:rFonts w:ascii="Gadugi" w:hAnsi="Gadugi" w:cs="Arial"/>
        </w:rPr>
      </w:pPr>
    </w:p>
    <w:bookmarkStart w:id="2" w:name="_MON_1666093815"/>
    <w:bookmarkEnd w:id="2"/>
    <w:p w14:paraId="0F2734D0" w14:textId="4EA86234" w:rsidR="003853FC" w:rsidRPr="001F3F58" w:rsidRDefault="00AD61F3" w:rsidP="00C278E0">
      <w:pPr>
        <w:jc w:val="center"/>
        <w:rPr>
          <w:rFonts w:ascii="Gadugi" w:hAnsi="Gadugi" w:cs="Arial"/>
        </w:rPr>
      </w:pPr>
      <w:r w:rsidRPr="001F3F58">
        <w:rPr>
          <w:rFonts w:ascii="Gadugi" w:hAnsi="Gadugi" w:cs="Arial"/>
        </w:rPr>
        <w:object w:dxaOrig="11559" w:dyaOrig="4599" w14:anchorId="14A9BF96">
          <v:shape id="_x0000_i1027" type="#_x0000_t75" style="width:488.25pt;height:195.75pt" o:ole="">
            <v:imagedata r:id="rId12" o:title=""/>
          </v:shape>
          <o:OLEObject Type="Embed" ProgID="Excel.Sheet.12" ShapeID="_x0000_i1027" DrawAspect="Content" ObjectID="_1711009511" r:id="rId13"/>
        </w:object>
      </w:r>
    </w:p>
    <w:p w14:paraId="6E21D3AB" w14:textId="77777777" w:rsidR="003853FC" w:rsidRPr="001F3F58" w:rsidRDefault="003853FC" w:rsidP="00C278E0">
      <w:pPr>
        <w:jc w:val="center"/>
        <w:rPr>
          <w:rFonts w:ascii="Gadugi" w:hAnsi="Gadugi" w:cs="Arial"/>
        </w:rPr>
      </w:pPr>
    </w:p>
    <w:p w14:paraId="13FAF4EB" w14:textId="78643A37" w:rsidR="009028FC" w:rsidRPr="001F3F58" w:rsidRDefault="009028FC" w:rsidP="00657903">
      <w:pPr>
        <w:pStyle w:val="Paragrafoelenco"/>
        <w:numPr>
          <w:ilvl w:val="0"/>
          <w:numId w:val="4"/>
        </w:numPr>
        <w:rPr>
          <w:rFonts w:ascii="Gadugi" w:hAnsi="Gadugi" w:cs="Arial"/>
          <w:b/>
          <w:bCs/>
        </w:rPr>
      </w:pPr>
      <w:r w:rsidRPr="001F3F58">
        <w:rPr>
          <w:rFonts w:ascii="Gadugi" w:hAnsi="Gadugi" w:cs="Arial"/>
          <w:b/>
          <w:bCs/>
        </w:rPr>
        <w:t>Indicazione degli impegni di spesa o di reinvestimento di fondi contributi o contributi ricevuti con finalità specifiche</w:t>
      </w:r>
    </w:p>
    <w:p w14:paraId="04D9B0BD" w14:textId="48DC64E7" w:rsidR="00657903" w:rsidRPr="001F3F58" w:rsidRDefault="005032D8" w:rsidP="004E243F">
      <w:pPr>
        <w:pStyle w:val="Titolo1"/>
        <w:rPr>
          <w:rFonts w:ascii="Gadugi" w:hAnsi="Gadugi"/>
          <w:color w:val="auto"/>
          <w:sz w:val="22"/>
          <w:szCs w:val="22"/>
        </w:rPr>
      </w:pPr>
      <w:r w:rsidRPr="001F3F58">
        <w:rPr>
          <w:rFonts w:ascii="Gadugi" w:hAnsi="Gadugi"/>
          <w:color w:val="auto"/>
          <w:sz w:val="22"/>
          <w:szCs w:val="22"/>
        </w:rPr>
        <w:t>Il Consultorio ha percepito contributi a fronte di investimenti per complessivi euro 31.062 euro.</w:t>
      </w:r>
    </w:p>
    <w:p w14:paraId="4A17C191" w14:textId="77777777" w:rsidR="00657903" w:rsidRPr="001F3F58" w:rsidRDefault="00657903" w:rsidP="00657903">
      <w:pPr>
        <w:rPr>
          <w:rFonts w:ascii="Gadugi" w:hAnsi="Gadugi" w:cs="Arial"/>
        </w:rPr>
      </w:pPr>
    </w:p>
    <w:p w14:paraId="1845BD3C" w14:textId="77777777" w:rsidR="009028FC" w:rsidRPr="001F3F58" w:rsidRDefault="009028FC" w:rsidP="00657903">
      <w:pPr>
        <w:pStyle w:val="Paragrafoelenco"/>
        <w:numPr>
          <w:ilvl w:val="0"/>
          <w:numId w:val="4"/>
        </w:numPr>
        <w:rPr>
          <w:rFonts w:ascii="Gadugi" w:hAnsi="Gadugi" w:cs="Arial"/>
          <w:b/>
          <w:bCs/>
        </w:rPr>
      </w:pPr>
      <w:r w:rsidRPr="001F3F58">
        <w:rPr>
          <w:rFonts w:ascii="Gadugi" w:hAnsi="Gadugi" w:cs="Arial"/>
          <w:b/>
          <w:bCs/>
        </w:rPr>
        <w:t xml:space="preserve">Descrizione dei debiti per erogazioni liberali condizionate </w:t>
      </w:r>
    </w:p>
    <w:p w14:paraId="64262382" w14:textId="6DEAFFAA" w:rsidR="005032D8" w:rsidRPr="001F3F58" w:rsidRDefault="005032D8" w:rsidP="004E243F">
      <w:pPr>
        <w:pStyle w:val="Titolo1"/>
        <w:rPr>
          <w:rFonts w:ascii="Gadugi" w:hAnsi="Gadugi"/>
          <w:color w:val="auto"/>
          <w:sz w:val="22"/>
          <w:szCs w:val="22"/>
        </w:rPr>
      </w:pPr>
      <w:r w:rsidRPr="001F3F58">
        <w:rPr>
          <w:rFonts w:ascii="Gadugi" w:hAnsi="Gadugi"/>
          <w:color w:val="auto"/>
          <w:sz w:val="22"/>
          <w:szCs w:val="22"/>
        </w:rPr>
        <w:t>Non ci sono debiti per erogazioni liberali condizionate iscritti a bilancio</w:t>
      </w:r>
    </w:p>
    <w:p w14:paraId="7B85ED5C" w14:textId="77777777" w:rsidR="00C278E0" w:rsidRPr="001F3F58" w:rsidRDefault="00C278E0" w:rsidP="00D54BE2">
      <w:pPr>
        <w:rPr>
          <w:rFonts w:ascii="Gadugi" w:hAnsi="Gadugi" w:cs="Arial"/>
        </w:rPr>
      </w:pPr>
    </w:p>
    <w:p w14:paraId="3A6ECB3F" w14:textId="2BA12074" w:rsidR="009028FC" w:rsidRPr="001F3F58" w:rsidRDefault="009028FC" w:rsidP="00657903">
      <w:pPr>
        <w:pStyle w:val="Paragrafoelenco"/>
        <w:numPr>
          <w:ilvl w:val="0"/>
          <w:numId w:val="4"/>
        </w:numPr>
        <w:rPr>
          <w:rFonts w:ascii="Gadugi" w:hAnsi="Gadugi" w:cs="Arial"/>
          <w:b/>
          <w:bCs/>
        </w:rPr>
      </w:pPr>
      <w:r w:rsidRPr="001F3F58">
        <w:rPr>
          <w:rFonts w:ascii="Gadugi" w:hAnsi="Gadugi" w:cs="Arial"/>
          <w:b/>
          <w:bCs/>
        </w:rPr>
        <w:t>Analisi delle principali componenti del rendiconto gestionale</w:t>
      </w:r>
    </w:p>
    <w:p w14:paraId="0E46A4A8" w14:textId="77777777" w:rsidR="00A05FA6" w:rsidRPr="001F3F58" w:rsidRDefault="00A05FA6" w:rsidP="00161979">
      <w:pPr>
        <w:jc w:val="center"/>
        <w:rPr>
          <w:rFonts w:ascii="Gadugi" w:hAnsi="Gadugi" w:cs="Arial"/>
        </w:rPr>
      </w:pPr>
    </w:p>
    <w:bookmarkStart w:id="3" w:name="OLE_LINK1"/>
    <w:bookmarkStart w:id="4" w:name="_MON_1666094522"/>
    <w:bookmarkEnd w:id="4"/>
    <w:p w14:paraId="472769CB" w14:textId="53737C1A" w:rsidR="005A7BB0" w:rsidRPr="001F3F58" w:rsidRDefault="005E54D9" w:rsidP="00161979">
      <w:pPr>
        <w:jc w:val="center"/>
        <w:rPr>
          <w:rFonts w:ascii="Gadugi" w:hAnsi="Gadugi" w:cs="Arial"/>
        </w:rPr>
      </w:pPr>
      <w:r w:rsidRPr="001F3F58">
        <w:rPr>
          <w:rFonts w:ascii="Gadugi" w:hAnsi="Gadugi" w:cs="Arial"/>
        </w:rPr>
        <w:object w:dxaOrig="9553" w:dyaOrig="9751" w14:anchorId="0300E12B">
          <v:shape id="_x0000_i1159" type="#_x0000_t75" style="width:447pt;height:342.75pt" o:ole="">
            <v:imagedata r:id="rId14" o:title=""/>
          </v:shape>
          <o:OLEObject Type="Embed" ProgID="Excel.Sheet.12" ShapeID="_x0000_i1159" DrawAspect="Content" ObjectID="_1711009512" r:id="rId15"/>
        </w:object>
      </w:r>
      <w:bookmarkEnd w:id="3"/>
    </w:p>
    <w:p w14:paraId="2A3C6027" w14:textId="19B81270" w:rsidR="00337A40" w:rsidRPr="001F3F58" w:rsidRDefault="00337A40" w:rsidP="00161979">
      <w:pPr>
        <w:jc w:val="center"/>
        <w:rPr>
          <w:rFonts w:ascii="Gadugi" w:hAnsi="Gadugi" w:cs="Arial"/>
        </w:rPr>
      </w:pPr>
    </w:p>
    <w:p w14:paraId="45A80BA2" w14:textId="5AD3217D" w:rsidR="0009580B" w:rsidRPr="001F3F58" w:rsidRDefault="0009580B" w:rsidP="00161979">
      <w:pPr>
        <w:jc w:val="center"/>
        <w:rPr>
          <w:rFonts w:ascii="Gadugi" w:hAnsi="Gadugi" w:cs="Arial"/>
        </w:rPr>
      </w:pPr>
    </w:p>
    <w:p w14:paraId="70B897DE" w14:textId="30DC492F" w:rsidR="0009580B" w:rsidRPr="001F3F58" w:rsidRDefault="008F4887" w:rsidP="00161979">
      <w:pPr>
        <w:jc w:val="center"/>
        <w:rPr>
          <w:rFonts w:ascii="Gadugi" w:hAnsi="Gadugi" w:cs="Arial"/>
        </w:rPr>
      </w:pPr>
      <w:r w:rsidRPr="008F4887">
        <w:drawing>
          <wp:inline distT="0" distB="0" distL="0" distR="0" wp14:anchorId="26615A3F" wp14:editId="79B3D655">
            <wp:extent cx="5429250" cy="55911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65704" w14:textId="718A90B1" w:rsidR="00337A40" w:rsidRPr="001F3F58" w:rsidRDefault="00337A40" w:rsidP="00161979">
      <w:pPr>
        <w:jc w:val="center"/>
        <w:rPr>
          <w:rFonts w:ascii="Gadugi" w:hAnsi="Gadugi" w:cs="Arial"/>
        </w:rPr>
      </w:pPr>
    </w:p>
    <w:p w14:paraId="2994DBC9" w14:textId="4EC065EA" w:rsidR="00337A40" w:rsidRPr="001F3F58" w:rsidRDefault="00337A40" w:rsidP="00161979">
      <w:pPr>
        <w:jc w:val="center"/>
        <w:rPr>
          <w:rFonts w:ascii="Gadugi" w:hAnsi="Gadugi" w:cs="Arial"/>
        </w:rPr>
      </w:pPr>
    </w:p>
    <w:p w14:paraId="4612AF2E" w14:textId="77777777" w:rsidR="00337A40" w:rsidRPr="001F3F58" w:rsidRDefault="00337A40" w:rsidP="00161979">
      <w:pPr>
        <w:jc w:val="center"/>
        <w:rPr>
          <w:rFonts w:ascii="Gadugi" w:hAnsi="Gadugi" w:cs="Arial"/>
        </w:rPr>
      </w:pPr>
    </w:p>
    <w:p w14:paraId="754422F1" w14:textId="75F667D6" w:rsidR="00990631" w:rsidRPr="001F3F58" w:rsidRDefault="00990631" w:rsidP="00657903">
      <w:pPr>
        <w:pStyle w:val="Paragrafoelenco"/>
        <w:numPr>
          <w:ilvl w:val="0"/>
          <w:numId w:val="4"/>
        </w:numPr>
        <w:rPr>
          <w:rFonts w:ascii="Gadugi" w:hAnsi="Gadugi" w:cs="Arial"/>
          <w:b/>
          <w:bCs/>
        </w:rPr>
      </w:pPr>
      <w:r w:rsidRPr="001F3F58">
        <w:rPr>
          <w:rFonts w:ascii="Gadugi" w:hAnsi="Gadugi" w:cs="Arial"/>
          <w:b/>
          <w:bCs/>
        </w:rPr>
        <w:t xml:space="preserve">Descrizione della natura delle erogazioni liberali ricevute </w:t>
      </w:r>
    </w:p>
    <w:p w14:paraId="09712B19" w14:textId="4BC523AC" w:rsidR="00F45574" w:rsidRPr="001F3F58" w:rsidRDefault="00F45574" w:rsidP="00657903">
      <w:pPr>
        <w:rPr>
          <w:rFonts w:ascii="Gadugi" w:hAnsi="Gadugi" w:cs="Arial"/>
        </w:rPr>
      </w:pPr>
      <w:r w:rsidRPr="001F3F58">
        <w:rPr>
          <w:rFonts w:ascii="Gadugi" w:hAnsi="Gadugi" w:cs="Arial"/>
        </w:rPr>
        <w:t>Per tale voce rinvia a quanto esposto al precedente punto 11)</w:t>
      </w:r>
    </w:p>
    <w:p w14:paraId="64F64C15" w14:textId="77777777" w:rsidR="00657903" w:rsidRPr="001F3F58" w:rsidRDefault="00657903" w:rsidP="00657903">
      <w:pPr>
        <w:rPr>
          <w:rFonts w:ascii="Gadugi" w:hAnsi="Gadugi" w:cs="Arial"/>
        </w:rPr>
      </w:pPr>
    </w:p>
    <w:p w14:paraId="54049FCE" w14:textId="7EF6E2AD" w:rsidR="004A269D" w:rsidRPr="001F3F58" w:rsidRDefault="00990631" w:rsidP="00657903">
      <w:pPr>
        <w:pStyle w:val="Paragrafoelenco"/>
        <w:numPr>
          <w:ilvl w:val="0"/>
          <w:numId w:val="4"/>
        </w:numPr>
        <w:rPr>
          <w:rFonts w:ascii="Gadugi" w:hAnsi="Gadugi" w:cs="Arial"/>
          <w:b/>
          <w:bCs/>
        </w:rPr>
      </w:pPr>
      <w:r w:rsidRPr="001F3F58">
        <w:rPr>
          <w:rFonts w:ascii="Gadugi" w:hAnsi="Gadugi" w:cs="Arial"/>
          <w:b/>
          <w:bCs/>
        </w:rPr>
        <w:t>Numero de</w:t>
      </w:r>
      <w:r w:rsidR="00C658A7" w:rsidRPr="001F3F58">
        <w:rPr>
          <w:rFonts w:ascii="Gadugi" w:hAnsi="Gadugi" w:cs="Arial"/>
          <w:b/>
          <w:bCs/>
        </w:rPr>
        <w:t>lle</w:t>
      </w:r>
      <w:r w:rsidRPr="001F3F58">
        <w:rPr>
          <w:rFonts w:ascii="Gadugi" w:hAnsi="Gadugi" w:cs="Arial"/>
          <w:b/>
          <w:bCs/>
        </w:rPr>
        <w:t xml:space="preserve"> dipendenti ripartito per categoria</w:t>
      </w:r>
    </w:p>
    <w:p w14:paraId="5073844B" w14:textId="77777777" w:rsidR="004A269D" w:rsidRPr="001F3F58" w:rsidRDefault="004A269D" w:rsidP="00D54BE2">
      <w:pPr>
        <w:rPr>
          <w:rFonts w:ascii="Gadugi" w:hAnsi="Gadugi" w:cs="Arial"/>
        </w:rPr>
      </w:pPr>
    </w:p>
    <w:p w14:paraId="7AA6FEA5" w14:textId="430D0E2A" w:rsidR="005A7BB0" w:rsidRPr="001F3F58" w:rsidRDefault="00C658A7" w:rsidP="00B2084C">
      <w:pPr>
        <w:jc w:val="center"/>
        <w:rPr>
          <w:rFonts w:ascii="Gadugi" w:hAnsi="Gadugi" w:cs="Arial"/>
        </w:rPr>
      </w:pPr>
      <w:r w:rsidRPr="001F3F58">
        <w:rPr>
          <w:rFonts w:ascii="Gadugi" w:hAnsi="Gadugi" w:cs="Arial"/>
        </w:rPr>
        <w:object w:dxaOrig="4421" w:dyaOrig="1688" w14:anchorId="04E71926">
          <v:shape id="_x0000_i1030" type="#_x0000_t75" style="width:221.25pt;height:84pt" o:ole="">
            <v:imagedata r:id="rId17" o:title=""/>
          </v:shape>
          <o:OLEObject Type="Embed" ProgID="Excel.Sheet.12" ShapeID="_x0000_i1030" DrawAspect="Content" ObjectID="_1711009513" r:id="rId18"/>
        </w:object>
      </w:r>
    </w:p>
    <w:p w14:paraId="7383F221" w14:textId="77777777" w:rsidR="004A269D" w:rsidRPr="001F3F58" w:rsidRDefault="004A269D" w:rsidP="00D54BE2">
      <w:pPr>
        <w:rPr>
          <w:rFonts w:ascii="Gadugi" w:hAnsi="Gadugi" w:cs="Arial"/>
        </w:rPr>
      </w:pPr>
    </w:p>
    <w:p w14:paraId="27ECD54D" w14:textId="77777777" w:rsidR="00B2084C" w:rsidRPr="001F3F58" w:rsidRDefault="00B2084C" w:rsidP="004A269D">
      <w:pPr>
        <w:rPr>
          <w:rFonts w:ascii="Gadugi" w:hAnsi="Gadugi" w:cs="Arial"/>
        </w:rPr>
      </w:pPr>
    </w:p>
    <w:p w14:paraId="444312A1" w14:textId="33C593AA" w:rsidR="004E243F" w:rsidRPr="001F3F58" w:rsidRDefault="00990631" w:rsidP="005E1DEA">
      <w:pPr>
        <w:jc w:val="center"/>
        <w:rPr>
          <w:rFonts w:ascii="Gadugi" w:hAnsi="Gadugi" w:cs="Arial"/>
          <w:b/>
          <w:bCs/>
        </w:rPr>
      </w:pPr>
      <w:r w:rsidRPr="001F3F58">
        <w:rPr>
          <w:rFonts w:ascii="Gadugi" w:hAnsi="Gadugi" w:cs="Arial"/>
          <w:b/>
          <w:bCs/>
        </w:rPr>
        <w:lastRenderedPageBreak/>
        <w:t>Numero dei volontari iscritti nel registro dei volontari di cui all’art 17 comma 1 che svolgono la loro attività in modo non occasionale</w:t>
      </w:r>
      <w:r w:rsidR="00C658A7" w:rsidRPr="001F3F58">
        <w:rPr>
          <w:rFonts w:ascii="Gadugi" w:hAnsi="Gadugi" w:cs="Arial"/>
          <w:b/>
          <w:bCs/>
        </w:rPr>
        <w:t xml:space="preserve"> </w:t>
      </w:r>
      <w:r w:rsidR="004E243F" w:rsidRPr="001F3F58">
        <w:rPr>
          <w:rFonts w:ascii="Gadugi" w:hAnsi="Gadugi" w:cs="Arial"/>
          <w:b/>
          <w:bCs/>
        </w:rPr>
        <w:t>–</w:t>
      </w:r>
    </w:p>
    <w:p w14:paraId="7BF54166" w14:textId="11252979" w:rsidR="00990631" w:rsidRPr="001F3F58" w:rsidRDefault="004E243F" w:rsidP="004E243F">
      <w:pPr>
        <w:pStyle w:val="Titolo1"/>
        <w:rPr>
          <w:rFonts w:ascii="Gadugi" w:hAnsi="Gadugi"/>
          <w:color w:val="auto"/>
          <w:sz w:val="22"/>
          <w:szCs w:val="22"/>
        </w:rPr>
      </w:pPr>
      <w:r w:rsidRPr="001F3F58">
        <w:rPr>
          <w:rFonts w:ascii="Gadugi" w:hAnsi="Gadugi"/>
          <w:color w:val="auto"/>
          <w:sz w:val="22"/>
          <w:szCs w:val="22"/>
        </w:rPr>
        <w:t>Nel registro sono iscritte</w:t>
      </w:r>
      <w:r w:rsidR="001F3F58">
        <w:rPr>
          <w:rFonts w:ascii="Gadugi" w:hAnsi="Gadugi"/>
          <w:color w:val="auto"/>
          <w:sz w:val="22"/>
          <w:szCs w:val="22"/>
        </w:rPr>
        <w:t xml:space="preserve"> </w:t>
      </w:r>
      <w:r w:rsidRPr="001F3F58">
        <w:rPr>
          <w:rFonts w:ascii="Gadugi" w:hAnsi="Gadugi"/>
          <w:color w:val="auto"/>
          <w:sz w:val="22"/>
          <w:szCs w:val="22"/>
        </w:rPr>
        <w:t>una volontaria che</w:t>
      </w:r>
      <w:r w:rsidR="001F3F58">
        <w:rPr>
          <w:rFonts w:ascii="Gadugi" w:hAnsi="Gadugi"/>
          <w:color w:val="auto"/>
          <w:sz w:val="22"/>
          <w:szCs w:val="22"/>
        </w:rPr>
        <w:t xml:space="preserve"> </w:t>
      </w:r>
      <w:r w:rsidR="00C658A7" w:rsidRPr="001F3F58">
        <w:rPr>
          <w:rFonts w:ascii="Gadugi" w:hAnsi="Gadugi"/>
          <w:color w:val="auto"/>
          <w:sz w:val="22"/>
          <w:szCs w:val="22"/>
        </w:rPr>
        <w:t xml:space="preserve">svolge attività continuativa </w:t>
      </w:r>
      <w:r w:rsidRPr="001F3F58">
        <w:rPr>
          <w:rFonts w:ascii="Gadugi" w:hAnsi="Gadugi"/>
          <w:color w:val="auto"/>
          <w:sz w:val="22"/>
          <w:szCs w:val="22"/>
        </w:rPr>
        <w:t>(</w:t>
      </w:r>
      <w:r w:rsidR="00C658A7" w:rsidRPr="001F3F58">
        <w:rPr>
          <w:rFonts w:ascii="Gadugi" w:hAnsi="Gadugi"/>
          <w:color w:val="auto"/>
          <w:sz w:val="22"/>
          <w:szCs w:val="22"/>
        </w:rPr>
        <w:t>direttrice sanitaria</w:t>
      </w:r>
      <w:r w:rsidRPr="001F3F58">
        <w:rPr>
          <w:rFonts w:ascii="Gadugi" w:hAnsi="Gadugi"/>
          <w:color w:val="auto"/>
          <w:sz w:val="22"/>
          <w:szCs w:val="22"/>
        </w:rPr>
        <w:t>)</w:t>
      </w:r>
      <w:r w:rsidR="00C658A7" w:rsidRPr="001F3F58">
        <w:rPr>
          <w:rFonts w:ascii="Gadugi" w:hAnsi="Gadugi"/>
          <w:color w:val="auto"/>
          <w:sz w:val="22"/>
          <w:szCs w:val="22"/>
        </w:rPr>
        <w:t xml:space="preserve">, </w:t>
      </w:r>
      <w:r w:rsidRPr="001F3F58">
        <w:rPr>
          <w:rFonts w:ascii="Gadugi" w:hAnsi="Gadugi"/>
          <w:color w:val="auto"/>
          <w:sz w:val="22"/>
          <w:szCs w:val="22"/>
        </w:rPr>
        <w:t>e</w:t>
      </w:r>
      <w:r w:rsidR="001F3F58">
        <w:rPr>
          <w:rFonts w:ascii="Gadugi" w:hAnsi="Gadugi"/>
          <w:color w:val="auto"/>
          <w:sz w:val="22"/>
          <w:szCs w:val="22"/>
        </w:rPr>
        <w:t xml:space="preserve"> </w:t>
      </w:r>
      <w:proofErr w:type="gramStart"/>
      <w:r w:rsidR="00C658A7" w:rsidRPr="001F3F58">
        <w:rPr>
          <w:rFonts w:ascii="Gadugi" w:hAnsi="Gadugi"/>
          <w:color w:val="auto"/>
          <w:sz w:val="22"/>
          <w:szCs w:val="22"/>
        </w:rPr>
        <w:t>5</w:t>
      </w:r>
      <w:proofErr w:type="gramEnd"/>
      <w:r w:rsidRPr="001F3F58">
        <w:rPr>
          <w:rFonts w:ascii="Gadugi" w:hAnsi="Gadugi"/>
          <w:color w:val="auto"/>
          <w:sz w:val="22"/>
          <w:szCs w:val="22"/>
        </w:rPr>
        <w:t xml:space="preserve"> volontarie che</w:t>
      </w:r>
      <w:r w:rsidR="001F3F58">
        <w:rPr>
          <w:rFonts w:ascii="Gadugi" w:hAnsi="Gadugi"/>
          <w:color w:val="auto"/>
          <w:sz w:val="22"/>
          <w:szCs w:val="22"/>
        </w:rPr>
        <w:t xml:space="preserve"> </w:t>
      </w:r>
      <w:r w:rsidR="00C658A7" w:rsidRPr="001F3F58">
        <w:rPr>
          <w:rFonts w:ascii="Gadugi" w:hAnsi="Gadugi"/>
          <w:color w:val="auto"/>
          <w:sz w:val="22"/>
          <w:szCs w:val="22"/>
        </w:rPr>
        <w:t>svolgono attività saltuaria</w:t>
      </w:r>
      <w:r w:rsidRPr="001F3F58">
        <w:rPr>
          <w:rFonts w:ascii="Gadugi" w:hAnsi="Gadugi"/>
          <w:color w:val="auto"/>
          <w:sz w:val="22"/>
          <w:szCs w:val="22"/>
        </w:rPr>
        <w:t>.</w:t>
      </w:r>
    </w:p>
    <w:p w14:paraId="348A4BE6" w14:textId="388E8455" w:rsidR="00657903" w:rsidRPr="001F3F58" w:rsidRDefault="00657903" w:rsidP="004E243F">
      <w:pPr>
        <w:pStyle w:val="Titolo1"/>
        <w:rPr>
          <w:rFonts w:ascii="Gadugi" w:hAnsi="Gadugi"/>
          <w:color w:val="auto"/>
          <w:sz w:val="22"/>
          <w:szCs w:val="22"/>
        </w:rPr>
      </w:pPr>
    </w:p>
    <w:p w14:paraId="4E77792F" w14:textId="77777777" w:rsidR="00657903" w:rsidRPr="001F3F58" w:rsidRDefault="00657903" w:rsidP="005E1DEA">
      <w:pPr>
        <w:jc w:val="center"/>
        <w:rPr>
          <w:rFonts w:ascii="Gadugi" w:hAnsi="Gadugi" w:cs="Arial"/>
          <w:b/>
          <w:bCs/>
        </w:rPr>
      </w:pPr>
    </w:p>
    <w:p w14:paraId="78071760" w14:textId="34C961BF" w:rsidR="00990631" w:rsidRPr="001F3F58" w:rsidRDefault="00990631" w:rsidP="00657903">
      <w:pPr>
        <w:pStyle w:val="Paragrafoelenco"/>
        <w:numPr>
          <w:ilvl w:val="0"/>
          <w:numId w:val="4"/>
        </w:numPr>
        <w:rPr>
          <w:rFonts w:ascii="Gadugi" w:hAnsi="Gadugi" w:cs="Arial"/>
          <w:b/>
          <w:bCs/>
        </w:rPr>
      </w:pPr>
      <w:r w:rsidRPr="001F3F58">
        <w:rPr>
          <w:rFonts w:ascii="Gadugi" w:hAnsi="Gadugi" w:cs="Arial"/>
          <w:b/>
          <w:bCs/>
        </w:rPr>
        <w:t>Compensi al Consiglio direttivo e Organo di controllo</w:t>
      </w:r>
    </w:p>
    <w:p w14:paraId="57759DAD" w14:textId="77777777" w:rsidR="001F3F58" w:rsidRPr="001F3F58" w:rsidRDefault="00990631" w:rsidP="001F3F58">
      <w:pPr>
        <w:pStyle w:val="Titolo1"/>
        <w:spacing w:before="0"/>
        <w:rPr>
          <w:rFonts w:ascii="Gadugi" w:hAnsi="Gadugi"/>
          <w:color w:val="auto"/>
          <w:sz w:val="22"/>
          <w:szCs w:val="22"/>
        </w:rPr>
      </w:pPr>
      <w:r w:rsidRPr="001F3F58">
        <w:rPr>
          <w:rFonts w:ascii="Gadugi" w:hAnsi="Gadugi"/>
          <w:color w:val="auto"/>
          <w:sz w:val="22"/>
          <w:szCs w:val="22"/>
        </w:rPr>
        <w:t>Il Consiglio direttivo non percepisce compenso.</w:t>
      </w:r>
    </w:p>
    <w:p w14:paraId="05236118" w14:textId="5F9AF9FF" w:rsidR="00990631" w:rsidRPr="001F3F58" w:rsidRDefault="00990631" w:rsidP="001F3F58">
      <w:pPr>
        <w:pStyle w:val="Titolo1"/>
        <w:spacing w:before="0"/>
        <w:rPr>
          <w:rFonts w:ascii="Gadugi" w:hAnsi="Gadugi"/>
          <w:color w:val="auto"/>
          <w:sz w:val="22"/>
          <w:szCs w:val="22"/>
        </w:rPr>
      </w:pPr>
      <w:r w:rsidRPr="001F3F58">
        <w:rPr>
          <w:rFonts w:ascii="Gadugi" w:hAnsi="Gadugi"/>
          <w:color w:val="auto"/>
          <w:sz w:val="22"/>
          <w:szCs w:val="22"/>
        </w:rPr>
        <w:t>L’Organo di controllo percepisce un compenso</w:t>
      </w:r>
      <w:r w:rsidR="00657903" w:rsidRPr="001F3F58">
        <w:rPr>
          <w:rFonts w:ascii="Gadugi" w:hAnsi="Gadugi"/>
          <w:color w:val="auto"/>
          <w:sz w:val="22"/>
          <w:szCs w:val="22"/>
        </w:rPr>
        <w:t xml:space="preserve"> annuo</w:t>
      </w:r>
      <w:r w:rsidRPr="001F3F58">
        <w:rPr>
          <w:rFonts w:ascii="Gadugi" w:hAnsi="Gadugi"/>
          <w:color w:val="auto"/>
          <w:sz w:val="22"/>
          <w:szCs w:val="22"/>
        </w:rPr>
        <w:t xml:space="preserve"> di </w:t>
      </w:r>
      <w:proofErr w:type="gramStart"/>
      <w:r w:rsidRPr="001F3F58">
        <w:rPr>
          <w:rFonts w:ascii="Gadugi" w:hAnsi="Gadugi"/>
          <w:color w:val="auto"/>
          <w:sz w:val="22"/>
          <w:szCs w:val="22"/>
        </w:rPr>
        <w:t>Euro</w:t>
      </w:r>
      <w:proofErr w:type="gramEnd"/>
      <w:r w:rsidRPr="001F3F58">
        <w:rPr>
          <w:rFonts w:ascii="Gadugi" w:hAnsi="Gadugi"/>
          <w:color w:val="auto"/>
          <w:sz w:val="22"/>
          <w:szCs w:val="22"/>
        </w:rPr>
        <w:t xml:space="preserve"> </w:t>
      </w:r>
      <w:r w:rsidR="00183C29" w:rsidRPr="001F3F58">
        <w:rPr>
          <w:rFonts w:ascii="Gadugi" w:hAnsi="Gadugi"/>
          <w:color w:val="auto"/>
          <w:sz w:val="22"/>
          <w:szCs w:val="22"/>
        </w:rPr>
        <w:t>1</w:t>
      </w:r>
      <w:r w:rsidR="00EB457D" w:rsidRPr="001F3F58">
        <w:rPr>
          <w:rFonts w:ascii="Gadugi" w:hAnsi="Gadugi"/>
          <w:color w:val="auto"/>
          <w:sz w:val="22"/>
          <w:szCs w:val="22"/>
        </w:rPr>
        <w:t>.</w:t>
      </w:r>
      <w:r w:rsidR="00183C29" w:rsidRPr="001F3F58">
        <w:rPr>
          <w:rFonts w:ascii="Gadugi" w:hAnsi="Gadugi"/>
          <w:color w:val="auto"/>
          <w:sz w:val="22"/>
          <w:szCs w:val="22"/>
        </w:rPr>
        <w:t xml:space="preserve">000,00 </w:t>
      </w:r>
    </w:p>
    <w:p w14:paraId="7E20F5E9" w14:textId="77777777" w:rsidR="005E1DEA" w:rsidRPr="001F3F58" w:rsidRDefault="005E1DEA" w:rsidP="00B2084C">
      <w:pPr>
        <w:jc w:val="center"/>
        <w:rPr>
          <w:rFonts w:ascii="Gadugi" w:hAnsi="Gadugi" w:cs="Arial"/>
          <w:b/>
          <w:bCs/>
        </w:rPr>
      </w:pPr>
    </w:p>
    <w:p w14:paraId="2BCAA2FA" w14:textId="30BA6804" w:rsidR="00F45574" w:rsidRPr="001F3F58" w:rsidRDefault="00990631" w:rsidP="00657903">
      <w:pPr>
        <w:pStyle w:val="Paragrafoelenco"/>
        <w:numPr>
          <w:ilvl w:val="0"/>
          <w:numId w:val="4"/>
        </w:numPr>
        <w:rPr>
          <w:rFonts w:ascii="Gadugi" w:hAnsi="Gadugi" w:cs="Arial"/>
          <w:b/>
          <w:bCs/>
        </w:rPr>
      </w:pPr>
      <w:r w:rsidRPr="001F3F58">
        <w:rPr>
          <w:rFonts w:ascii="Gadugi" w:hAnsi="Gadugi" w:cs="Arial"/>
          <w:b/>
          <w:bCs/>
        </w:rPr>
        <w:t>Prospetto identificativo degli elementi patrimoniali</w:t>
      </w:r>
      <w:r w:rsidR="00183C29" w:rsidRPr="001F3F58">
        <w:rPr>
          <w:rFonts w:ascii="Gadugi" w:hAnsi="Gadugi" w:cs="Arial"/>
          <w:b/>
          <w:bCs/>
        </w:rPr>
        <w:t xml:space="preserve"> e finanziari e delle componenti economiche inerenti </w:t>
      </w:r>
      <w:proofErr w:type="gramStart"/>
      <w:r w:rsidR="00183C29" w:rsidRPr="001F3F58">
        <w:rPr>
          <w:rFonts w:ascii="Gadugi" w:hAnsi="Gadugi" w:cs="Arial"/>
          <w:b/>
          <w:bCs/>
        </w:rPr>
        <w:t>i</w:t>
      </w:r>
      <w:proofErr w:type="gramEnd"/>
      <w:r w:rsidR="00183C29" w:rsidRPr="001F3F58">
        <w:rPr>
          <w:rFonts w:ascii="Gadugi" w:hAnsi="Gadugi" w:cs="Arial"/>
          <w:b/>
          <w:bCs/>
        </w:rPr>
        <w:t xml:space="preserve"> patrimoni destinati ad uno specifico affare di cui all’art.10 del </w:t>
      </w:r>
      <w:proofErr w:type="spellStart"/>
      <w:r w:rsidR="00183C29" w:rsidRPr="001F3F58">
        <w:rPr>
          <w:rFonts w:ascii="Gadugi" w:hAnsi="Gadugi" w:cs="Arial"/>
          <w:b/>
          <w:bCs/>
        </w:rPr>
        <w:t>D.Lgs.</w:t>
      </w:r>
      <w:proofErr w:type="spellEnd"/>
      <w:r w:rsidR="00183C29" w:rsidRPr="001F3F58">
        <w:rPr>
          <w:rFonts w:ascii="Gadugi" w:hAnsi="Gadugi" w:cs="Arial"/>
          <w:b/>
          <w:bCs/>
        </w:rPr>
        <w:t xml:space="preserve"> 117/2017 e </w:t>
      </w:r>
      <w:proofErr w:type="spellStart"/>
      <w:r w:rsidR="00183C29" w:rsidRPr="001F3F58">
        <w:rPr>
          <w:rFonts w:ascii="Gadugi" w:hAnsi="Gadugi" w:cs="Arial"/>
          <w:b/>
          <w:bCs/>
        </w:rPr>
        <w:t>s.m.i.</w:t>
      </w:r>
      <w:proofErr w:type="spellEnd"/>
    </w:p>
    <w:p w14:paraId="1F79E1CD" w14:textId="1B461BCF" w:rsidR="00F45574" w:rsidRPr="001F3F58" w:rsidRDefault="00294E6A" w:rsidP="00F45574">
      <w:pPr>
        <w:rPr>
          <w:rFonts w:ascii="Gadugi" w:hAnsi="Gadugi" w:cs="Arial"/>
        </w:rPr>
      </w:pPr>
      <w:r w:rsidRPr="001F3F58">
        <w:rPr>
          <w:rFonts w:ascii="Gadugi" w:hAnsi="Gadugi" w:cs="Arial"/>
        </w:rPr>
        <w:t>Non sussiste la fattispecie.</w:t>
      </w:r>
    </w:p>
    <w:p w14:paraId="00B0AB57" w14:textId="77777777" w:rsidR="004B667F" w:rsidRPr="001F3F58" w:rsidRDefault="004B667F" w:rsidP="00D54BE2">
      <w:pPr>
        <w:rPr>
          <w:rFonts w:ascii="Gadugi" w:hAnsi="Gadugi" w:cs="Arial"/>
        </w:rPr>
      </w:pPr>
    </w:p>
    <w:p w14:paraId="7EC11AD7" w14:textId="62654D98" w:rsidR="00895CF0" w:rsidRPr="001F3F58" w:rsidRDefault="00183C29" w:rsidP="00657903">
      <w:pPr>
        <w:pStyle w:val="Paragrafoelenco"/>
        <w:numPr>
          <w:ilvl w:val="0"/>
          <w:numId w:val="4"/>
        </w:numPr>
        <w:rPr>
          <w:rFonts w:ascii="Gadugi" w:hAnsi="Gadugi" w:cs="Arial"/>
          <w:b/>
          <w:bCs/>
        </w:rPr>
      </w:pPr>
      <w:r w:rsidRPr="001F3F58">
        <w:rPr>
          <w:rFonts w:ascii="Gadugi" w:hAnsi="Gadugi" w:cs="Arial"/>
          <w:b/>
          <w:bCs/>
        </w:rPr>
        <w:t>Operazioni con parti correlate</w:t>
      </w:r>
    </w:p>
    <w:p w14:paraId="4FD7A397" w14:textId="77777777" w:rsidR="00183C29" w:rsidRPr="001F3F58" w:rsidRDefault="00183C29" w:rsidP="00183C29">
      <w:pPr>
        <w:rPr>
          <w:rFonts w:ascii="Gadugi" w:hAnsi="Gadugi" w:cs="Arial"/>
        </w:rPr>
      </w:pPr>
      <w:r w:rsidRPr="001F3F58">
        <w:rPr>
          <w:rFonts w:ascii="Gadugi" w:hAnsi="Gadugi" w:cs="Arial"/>
        </w:rPr>
        <w:t>Non sussiste la fattispecie.</w:t>
      </w:r>
    </w:p>
    <w:p w14:paraId="25F534E1" w14:textId="7106F1F3" w:rsidR="00294E6A" w:rsidRPr="001F3F58" w:rsidRDefault="00294E6A" w:rsidP="00294E6A">
      <w:pPr>
        <w:rPr>
          <w:rFonts w:ascii="Gadugi" w:hAnsi="Gadugi" w:cs="Arial"/>
        </w:rPr>
      </w:pPr>
    </w:p>
    <w:p w14:paraId="7095F11E" w14:textId="738F0242" w:rsidR="00183C29" w:rsidRPr="001F3F58" w:rsidRDefault="00183C29" w:rsidP="00657903">
      <w:pPr>
        <w:pStyle w:val="Paragrafoelenco"/>
        <w:numPr>
          <w:ilvl w:val="0"/>
          <w:numId w:val="4"/>
        </w:numPr>
        <w:rPr>
          <w:rFonts w:ascii="Gadugi" w:hAnsi="Gadugi" w:cs="Arial"/>
          <w:b/>
          <w:bCs/>
        </w:rPr>
      </w:pPr>
      <w:r w:rsidRPr="001F3F58">
        <w:rPr>
          <w:rFonts w:ascii="Gadugi" w:hAnsi="Gadugi" w:cs="Arial"/>
          <w:b/>
          <w:bCs/>
        </w:rPr>
        <w:t>Proposta di destinazione dell’avanzo o di copertura del disavanzo</w:t>
      </w:r>
    </w:p>
    <w:p w14:paraId="744BADF5" w14:textId="3EF6F12D" w:rsidR="00294E6A" w:rsidRPr="001F3F58" w:rsidRDefault="000D7885" w:rsidP="001F3F58">
      <w:pPr>
        <w:pStyle w:val="Titolo1"/>
        <w:rPr>
          <w:rFonts w:ascii="Gadugi" w:hAnsi="Gadugi"/>
          <w:color w:val="auto"/>
          <w:sz w:val="22"/>
          <w:szCs w:val="22"/>
        </w:rPr>
      </w:pPr>
      <w:r w:rsidRPr="001F3F58">
        <w:rPr>
          <w:rFonts w:ascii="Gadugi" w:hAnsi="Gadugi"/>
          <w:color w:val="auto"/>
          <w:sz w:val="22"/>
          <w:szCs w:val="22"/>
        </w:rPr>
        <w:t xml:space="preserve">Ai sensi dell’art.30 è in ogni caso vietato distribuire, anche in modo indiretto utili o avanzi di gestione nonché fondi, riserve o capitale. </w:t>
      </w:r>
      <w:r w:rsidR="00E67B1A" w:rsidRPr="001F3F58">
        <w:rPr>
          <w:rFonts w:ascii="Gadugi" w:hAnsi="Gadugi"/>
          <w:color w:val="auto"/>
          <w:sz w:val="22"/>
          <w:szCs w:val="22"/>
        </w:rPr>
        <w:t>L’avanzo di gestione viene utilizzato per incrementare il patrimonio netto.</w:t>
      </w:r>
    </w:p>
    <w:p w14:paraId="2BAC5A6B" w14:textId="77777777" w:rsidR="005E1DEA" w:rsidRPr="001F3F58" w:rsidRDefault="005E1DEA" w:rsidP="007A3EFF">
      <w:pPr>
        <w:jc w:val="center"/>
        <w:rPr>
          <w:rFonts w:ascii="Gadugi" w:hAnsi="Gadugi" w:cs="Arial"/>
          <w:b/>
          <w:bCs/>
        </w:rPr>
      </w:pPr>
    </w:p>
    <w:p w14:paraId="40597743" w14:textId="7D19203F" w:rsidR="00183C29" w:rsidRPr="001F3F58" w:rsidRDefault="00183C29" w:rsidP="00657903">
      <w:pPr>
        <w:pStyle w:val="Paragrafoelenco"/>
        <w:numPr>
          <w:ilvl w:val="0"/>
          <w:numId w:val="4"/>
        </w:numPr>
        <w:rPr>
          <w:rFonts w:ascii="Gadugi" w:hAnsi="Gadugi" w:cs="Arial"/>
          <w:b/>
          <w:bCs/>
        </w:rPr>
      </w:pPr>
      <w:bookmarkStart w:id="5" w:name="_Hlk39161607"/>
      <w:r w:rsidRPr="001F3F58">
        <w:rPr>
          <w:rFonts w:ascii="Gadugi" w:hAnsi="Gadugi" w:cs="Arial"/>
          <w:b/>
          <w:bCs/>
        </w:rPr>
        <w:t>Illustrazione della situazione dell’ente e dell’andamento della gestione</w:t>
      </w:r>
    </w:p>
    <w:p w14:paraId="297B8AFE" w14:textId="08498481" w:rsidR="00183C29" w:rsidRPr="001F3F58" w:rsidRDefault="00EB457D" w:rsidP="001F3F58">
      <w:pPr>
        <w:pStyle w:val="Titolo1"/>
        <w:rPr>
          <w:rFonts w:ascii="Gadugi" w:hAnsi="Gadugi" w:cs="Arial"/>
          <w:b/>
          <w:bCs/>
          <w:color w:val="auto"/>
          <w:sz w:val="22"/>
          <w:szCs w:val="22"/>
        </w:rPr>
      </w:pPr>
      <w:r w:rsidRPr="001F3F58">
        <w:rPr>
          <w:rFonts w:ascii="Gadugi" w:hAnsi="Gadugi"/>
          <w:color w:val="auto"/>
          <w:sz w:val="22"/>
          <w:szCs w:val="22"/>
        </w:rPr>
        <w:t>L’Associazione mantiene una situazione economica/finanziaria solida, anche a fronte delle criticità riscontrate in questi anni di</w:t>
      </w:r>
      <w:r w:rsidR="001F3F58">
        <w:rPr>
          <w:rFonts w:ascii="Gadugi" w:hAnsi="Gadugi"/>
          <w:color w:val="auto"/>
          <w:sz w:val="22"/>
          <w:szCs w:val="22"/>
        </w:rPr>
        <w:t xml:space="preserve"> </w:t>
      </w:r>
      <w:r w:rsidRPr="001F3F58">
        <w:rPr>
          <w:rFonts w:ascii="Gadugi" w:hAnsi="Gadugi"/>
          <w:color w:val="auto"/>
          <w:sz w:val="22"/>
          <w:szCs w:val="22"/>
        </w:rPr>
        <w:t>pandemia. Non si scorgono a breve e medio termine criticità che possano modificare l’assetto finanziario attuale.</w:t>
      </w:r>
    </w:p>
    <w:bookmarkEnd w:id="5"/>
    <w:p w14:paraId="55BA1F10" w14:textId="77777777" w:rsidR="007A3EFF" w:rsidRPr="001F3F58" w:rsidRDefault="007A3EFF" w:rsidP="00D54BE2">
      <w:pPr>
        <w:rPr>
          <w:rFonts w:ascii="Gadugi" w:hAnsi="Gadugi" w:cs="Arial"/>
        </w:rPr>
      </w:pPr>
    </w:p>
    <w:p w14:paraId="4C30396A" w14:textId="3EEBB76C" w:rsidR="00183C29" w:rsidRPr="001F3F58" w:rsidRDefault="00183C29" w:rsidP="00864D84">
      <w:pPr>
        <w:pStyle w:val="Paragrafoelenco"/>
        <w:numPr>
          <w:ilvl w:val="0"/>
          <w:numId w:val="4"/>
        </w:numPr>
        <w:rPr>
          <w:rFonts w:ascii="Gadugi" w:hAnsi="Gadugi" w:cs="Arial"/>
          <w:b/>
          <w:bCs/>
        </w:rPr>
      </w:pPr>
      <w:r w:rsidRPr="001F3F58">
        <w:rPr>
          <w:rFonts w:ascii="Gadugi" w:hAnsi="Gadugi" w:cs="Arial"/>
          <w:b/>
          <w:bCs/>
        </w:rPr>
        <w:t>Prevedibile evoluzione della gest</w:t>
      </w:r>
      <w:r w:rsidR="006709EB" w:rsidRPr="001F3F58">
        <w:rPr>
          <w:rFonts w:ascii="Gadugi" w:hAnsi="Gadugi" w:cs="Arial"/>
          <w:b/>
          <w:bCs/>
        </w:rPr>
        <w:t>i</w:t>
      </w:r>
      <w:r w:rsidRPr="001F3F58">
        <w:rPr>
          <w:rFonts w:ascii="Gadugi" w:hAnsi="Gadugi" w:cs="Arial"/>
          <w:b/>
          <w:bCs/>
        </w:rPr>
        <w:t>one e previsioni di mantenimento degli equilibri economico e finanziari</w:t>
      </w:r>
    </w:p>
    <w:p w14:paraId="0CCF2698" w14:textId="154FA0DE" w:rsidR="002C3F54" w:rsidRPr="001F3F58" w:rsidRDefault="002C3F54" w:rsidP="001F3F58">
      <w:pPr>
        <w:pStyle w:val="Titolo1"/>
        <w:rPr>
          <w:rFonts w:ascii="Gadugi" w:hAnsi="Gadugi"/>
          <w:color w:val="auto"/>
          <w:sz w:val="22"/>
          <w:szCs w:val="22"/>
        </w:rPr>
      </w:pPr>
      <w:r w:rsidRPr="001F3F58">
        <w:rPr>
          <w:rFonts w:ascii="Gadugi" w:hAnsi="Gadugi"/>
          <w:color w:val="auto"/>
          <w:sz w:val="22"/>
          <w:szCs w:val="22"/>
        </w:rPr>
        <w:t>All’Associazione è stato concesso con decreto dell’Assessore alla Salute n. 22012 l’accreditamento istituzionale sino al 30/11/2025.</w:t>
      </w:r>
    </w:p>
    <w:p w14:paraId="2ADB2EE7" w14:textId="52647051" w:rsidR="002C3F54" w:rsidRPr="001F3F58" w:rsidRDefault="002C3F54" w:rsidP="001F3F58">
      <w:pPr>
        <w:pStyle w:val="Titolo1"/>
        <w:rPr>
          <w:rFonts w:ascii="Gadugi" w:hAnsi="Gadugi"/>
          <w:color w:val="auto"/>
          <w:sz w:val="22"/>
          <w:szCs w:val="22"/>
        </w:rPr>
      </w:pPr>
      <w:proofErr w:type="gramStart"/>
      <w:r w:rsidRPr="001F3F58">
        <w:rPr>
          <w:rFonts w:ascii="Gadugi" w:hAnsi="Gadugi"/>
          <w:color w:val="auto"/>
          <w:sz w:val="22"/>
          <w:szCs w:val="22"/>
        </w:rPr>
        <w:t>Inoltre</w:t>
      </w:r>
      <w:proofErr w:type="gramEnd"/>
      <w:r w:rsidRPr="001F3F58">
        <w:rPr>
          <w:rFonts w:ascii="Gadugi" w:hAnsi="Gadugi"/>
          <w:color w:val="auto"/>
          <w:sz w:val="22"/>
          <w:szCs w:val="22"/>
        </w:rPr>
        <w:t xml:space="preserve"> è stato firmato un accordo di </w:t>
      </w:r>
      <w:r w:rsidR="00895763" w:rsidRPr="001F3F58">
        <w:rPr>
          <w:rFonts w:ascii="Gadugi" w:hAnsi="Gadugi"/>
          <w:color w:val="auto"/>
          <w:sz w:val="22"/>
          <w:szCs w:val="22"/>
        </w:rPr>
        <w:t>contrattuale</w:t>
      </w:r>
      <w:r w:rsidRPr="001F3F58">
        <w:rPr>
          <w:rFonts w:ascii="Gadugi" w:hAnsi="Gadugi"/>
          <w:color w:val="auto"/>
          <w:sz w:val="22"/>
          <w:szCs w:val="22"/>
        </w:rPr>
        <w:t xml:space="preserve"> per il periodo 01/01/2021 – 31/12/2023.</w:t>
      </w:r>
    </w:p>
    <w:p w14:paraId="7F8D0BA6" w14:textId="442DCA47" w:rsidR="002C3F54" w:rsidRPr="001F3F58" w:rsidRDefault="002C3F54" w:rsidP="001F3F58">
      <w:pPr>
        <w:pStyle w:val="Titolo1"/>
        <w:rPr>
          <w:rFonts w:ascii="Gadugi" w:hAnsi="Gadugi"/>
          <w:color w:val="auto"/>
          <w:sz w:val="22"/>
          <w:szCs w:val="22"/>
        </w:rPr>
      </w:pPr>
      <w:r w:rsidRPr="001F3F58">
        <w:rPr>
          <w:rFonts w:ascii="Gadugi" w:hAnsi="Gadugi"/>
          <w:color w:val="auto"/>
          <w:sz w:val="22"/>
          <w:szCs w:val="22"/>
        </w:rPr>
        <w:t>Alla luce</w:t>
      </w:r>
      <w:r w:rsidR="001F3F58">
        <w:rPr>
          <w:rFonts w:ascii="Gadugi" w:hAnsi="Gadugi"/>
          <w:color w:val="auto"/>
          <w:sz w:val="22"/>
          <w:szCs w:val="22"/>
        </w:rPr>
        <w:t xml:space="preserve"> </w:t>
      </w:r>
      <w:r w:rsidR="00E90364" w:rsidRPr="001F3F58">
        <w:rPr>
          <w:rFonts w:ascii="Gadugi" w:hAnsi="Gadugi"/>
          <w:color w:val="auto"/>
          <w:sz w:val="22"/>
          <w:szCs w:val="22"/>
        </w:rPr>
        <w:t>di quanto sopra</w:t>
      </w:r>
      <w:r w:rsidR="001F3F58">
        <w:rPr>
          <w:rFonts w:ascii="Gadugi" w:hAnsi="Gadugi"/>
          <w:color w:val="auto"/>
          <w:sz w:val="22"/>
          <w:szCs w:val="22"/>
        </w:rPr>
        <w:t xml:space="preserve"> </w:t>
      </w:r>
      <w:r w:rsidR="00E90364" w:rsidRPr="001F3F58">
        <w:rPr>
          <w:rFonts w:ascii="Gadugi" w:hAnsi="Gadugi"/>
          <w:color w:val="auto"/>
          <w:sz w:val="22"/>
          <w:szCs w:val="22"/>
        </w:rPr>
        <w:t xml:space="preserve">oltre ad un </w:t>
      </w:r>
      <w:r w:rsidRPr="001F3F58">
        <w:rPr>
          <w:rFonts w:ascii="Gadugi" w:hAnsi="Gadugi"/>
          <w:color w:val="auto"/>
          <w:sz w:val="22"/>
          <w:szCs w:val="22"/>
        </w:rPr>
        <w:t xml:space="preserve">correlato </w:t>
      </w:r>
      <w:r w:rsidR="00E90364" w:rsidRPr="001F3F58">
        <w:rPr>
          <w:rFonts w:ascii="Gadugi" w:hAnsi="Gadugi"/>
          <w:color w:val="auto"/>
          <w:sz w:val="22"/>
          <w:szCs w:val="22"/>
        </w:rPr>
        <w:t>e</w:t>
      </w:r>
      <w:r w:rsidRPr="001F3F58">
        <w:rPr>
          <w:rFonts w:ascii="Gadugi" w:hAnsi="Gadugi"/>
          <w:color w:val="auto"/>
          <w:sz w:val="22"/>
          <w:szCs w:val="22"/>
        </w:rPr>
        <w:t xml:space="preserve"> costante impegno al contenimento dei costi di gestione</w:t>
      </w:r>
      <w:r w:rsidR="00E90364" w:rsidRPr="001F3F58">
        <w:rPr>
          <w:rFonts w:ascii="Gadugi" w:hAnsi="Gadugi"/>
          <w:color w:val="auto"/>
          <w:sz w:val="22"/>
          <w:szCs w:val="22"/>
        </w:rPr>
        <w:t xml:space="preserve"> si ritiene che vi sarà il conseguimento dell’equilibrio economico e finanziario anche per gli esercizi 2022 e 2023.</w:t>
      </w:r>
    </w:p>
    <w:p w14:paraId="6F5C94B2" w14:textId="77777777" w:rsidR="005E1DEA" w:rsidRPr="001F3F58" w:rsidRDefault="005E1DEA" w:rsidP="00981CD5">
      <w:pPr>
        <w:jc w:val="center"/>
        <w:rPr>
          <w:rFonts w:ascii="Gadugi" w:hAnsi="Gadugi" w:cs="Arial"/>
          <w:b/>
          <w:bCs/>
        </w:rPr>
      </w:pPr>
    </w:p>
    <w:p w14:paraId="226479A0" w14:textId="65C90A62" w:rsidR="00807907" w:rsidRPr="001F3F58" w:rsidRDefault="00807907" w:rsidP="00864D84">
      <w:pPr>
        <w:pStyle w:val="Paragrafoelenco"/>
        <w:numPr>
          <w:ilvl w:val="0"/>
          <w:numId w:val="4"/>
        </w:numPr>
        <w:rPr>
          <w:rFonts w:ascii="Gadugi" w:hAnsi="Gadugi" w:cs="Arial"/>
          <w:b/>
          <w:bCs/>
        </w:rPr>
      </w:pPr>
      <w:r w:rsidRPr="001F3F58">
        <w:rPr>
          <w:rFonts w:ascii="Gadugi" w:hAnsi="Gadugi" w:cs="Arial"/>
          <w:b/>
          <w:bCs/>
        </w:rPr>
        <w:t>Indicazione delle modalità di perseguimento delle finalità statutarie, con specifico riferimento alle attività di interesse generale</w:t>
      </w:r>
    </w:p>
    <w:p w14:paraId="29CF3454" w14:textId="0D1736CD" w:rsidR="00E90364" w:rsidRPr="001F3F58" w:rsidRDefault="00E90364" w:rsidP="00981CD5">
      <w:pPr>
        <w:jc w:val="center"/>
        <w:rPr>
          <w:rFonts w:ascii="Gadugi" w:hAnsi="Gadugi" w:cs="Arial"/>
          <w:b/>
          <w:bCs/>
        </w:rPr>
      </w:pPr>
    </w:p>
    <w:p w14:paraId="4E9DFBC0" w14:textId="5ECCEA0A" w:rsidR="00E90364" w:rsidRPr="001F3F58" w:rsidRDefault="00E90364" w:rsidP="00E90364">
      <w:pPr>
        <w:rPr>
          <w:rFonts w:ascii="Gadugi" w:hAnsi="Gadugi" w:cs="Arial"/>
        </w:rPr>
      </w:pPr>
      <w:r w:rsidRPr="001F3F58">
        <w:rPr>
          <w:rFonts w:ascii="Gadugi" w:hAnsi="Gadugi"/>
        </w:rPr>
        <w:t xml:space="preserve">L’attività sviluppata nel corso dell’anno ha rispettato i principi relativi alle associazioni senza scopo di lucro nonché la missione e le attività di interesse generale come da statuto dell’Associazione. Nel </w:t>
      </w:r>
      <w:r w:rsidRPr="001F3F58">
        <w:rPr>
          <w:rFonts w:ascii="Gadugi" w:hAnsi="Gadugi"/>
        </w:rPr>
        <w:lastRenderedPageBreak/>
        <w:t>corso dell’esercizio 2021 l’Associazione ha continuato a svolgere le attività di interesse generale di cui all’art. 2 dello Statuto, sia pure con le limitazioni dovute alle restrizioni imposte dall’emergenza Covid, sostituendo, laddove possibile, le attività in presenza, con attività in videoconferenza.</w:t>
      </w:r>
    </w:p>
    <w:p w14:paraId="0DDDAB63" w14:textId="77777777" w:rsidR="00981CD5" w:rsidRPr="001F3F58" w:rsidRDefault="00981CD5" w:rsidP="00981CD5">
      <w:pPr>
        <w:jc w:val="center"/>
        <w:rPr>
          <w:rFonts w:ascii="Gadugi" w:hAnsi="Gadugi" w:cs="Arial"/>
        </w:rPr>
      </w:pPr>
    </w:p>
    <w:p w14:paraId="678B8068" w14:textId="77777777" w:rsidR="002D6723" w:rsidRPr="001F3F58" w:rsidRDefault="002D6723" w:rsidP="00981CD5">
      <w:pPr>
        <w:jc w:val="center"/>
        <w:rPr>
          <w:rFonts w:ascii="Gadugi" w:hAnsi="Gadugi" w:cs="Arial"/>
          <w:b/>
          <w:bCs/>
        </w:rPr>
      </w:pPr>
    </w:p>
    <w:p w14:paraId="0774C971" w14:textId="3A5C1A38" w:rsidR="006709EB" w:rsidRPr="001F3F58" w:rsidRDefault="00864D84" w:rsidP="00864D84">
      <w:pPr>
        <w:pStyle w:val="Paragrafoelenco"/>
        <w:numPr>
          <w:ilvl w:val="0"/>
          <w:numId w:val="4"/>
        </w:numPr>
        <w:rPr>
          <w:rFonts w:ascii="Gadugi" w:hAnsi="Gadugi" w:cs="Arial"/>
          <w:b/>
          <w:bCs/>
        </w:rPr>
      </w:pPr>
      <w:r w:rsidRPr="001F3F58">
        <w:rPr>
          <w:rFonts w:ascii="Gadugi" w:hAnsi="Gadugi" w:cs="Arial"/>
          <w:b/>
          <w:bCs/>
        </w:rPr>
        <w:t xml:space="preserve"> </w:t>
      </w:r>
      <w:r w:rsidR="006709EB" w:rsidRPr="001F3F58">
        <w:rPr>
          <w:rFonts w:ascii="Gadugi" w:hAnsi="Gadugi" w:cs="Arial"/>
          <w:b/>
          <w:bCs/>
        </w:rPr>
        <w:t xml:space="preserve">Informazioni e riferimenti in ordine al contributo che le attività diverse forniscono al </w:t>
      </w:r>
      <w:r w:rsidR="00807907" w:rsidRPr="001F3F58">
        <w:rPr>
          <w:rFonts w:ascii="Gadugi" w:hAnsi="Gadugi" w:cs="Arial"/>
          <w:b/>
          <w:bCs/>
        </w:rPr>
        <w:t>perseguimento della missione dell’ente e l’indicazione del carattere secondario e strumentale delle stesse.</w:t>
      </w:r>
    </w:p>
    <w:p w14:paraId="3BB08914" w14:textId="35B9C56F" w:rsidR="00981CD5" w:rsidRPr="001F3F58" w:rsidRDefault="00807907" w:rsidP="00D54BE2">
      <w:pPr>
        <w:rPr>
          <w:rFonts w:ascii="Gadugi" w:hAnsi="Gadugi" w:cs="Arial"/>
        </w:rPr>
      </w:pPr>
      <w:r w:rsidRPr="001F3F58">
        <w:rPr>
          <w:rFonts w:ascii="Gadugi" w:hAnsi="Gadugi"/>
        </w:rPr>
        <w:t>Non sussistono attività diverse alla missione dell’Associazione, ma solo attività di supporto generale e di raccolta fondi nonché di divulgazione.</w:t>
      </w:r>
    </w:p>
    <w:p w14:paraId="4899A06E" w14:textId="77777777" w:rsidR="00981CD5" w:rsidRPr="001F3F58" w:rsidRDefault="00981CD5" w:rsidP="00D54BE2">
      <w:pPr>
        <w:rPr>
          <w:rFonts w:ascii="Gadugi" w:hAnsi="Gadugi" w:cs="Arial"/>
        </w:rPr>
      </w:pPr>
    </w:p>
    <w:p w14:paraId="6F3FB547" w14:textId="1293AAF0" w:rsidR="00807907" w:rsidRPr="001F3F58" w:rsidRDefault="00807907" w:rsidP="00864D84">
      <w:pPr>
        <w:pStyle w:val="Paragrafoelenco"/>
        <w:numPr>
          <w:ilvl w:val="0"/>
          <w:numId w:val="4"/>
        </w:numPr>
        <w:rPr>
          <w:rFonts w:ascii="Gadugi" w:hAnsi="Gadugi" w:cs="Arial"/>
          <w:b/>
          <w:bCs/>
        </w:rPr>
      </w:pPr>
      <w:r w:rsidRPr="001F3F58">
        <w:rPr>
          <w:rFonts w:ascii="Gadugi" w:hAnsi="Gadugi" w:cs="Arial"/>
          <w:b/>
          <w:bCs/>
        </w:rPr>
        <w:t>Prospetto illustrativo dei costi e dei proventi figurativi.</w:t>
      </w:r>
    </w:p>
    <w:p w14:paraId="1AD40F49" w14:textId="109CDEC6" w:rsidR="00981CD5" w:rsidRPr="001F3F58" w:rsidRDefault="002D6723" w:rsidP="00D54BE2">
      <w:pPr>
        <w:rPr>
          <w:rFonts w:ascii="Gadugi" w:hAnsi="Gadugi"/>
        </w:rPr>
      </w:pPr>
      <w:r w:rsidRPr="001F3F58">
        <w:rPr>
          <w:rFonts w:ascii="Gadugi" w:hAnsi="Gadugi"/>
        </w:rPr>
        <w:t>L’associazione in quest’esercizio non ha effettuato valorizzazioni economiche riguardo a costi e proventi figurativi.</w:t>
      </w:r>
    </w:p>
    <w:p w14:paraId="6D1B1A4F" w14:textId="77777777" w:rsidR="00864D84" w:rsidRPr="001F3F58" w:rsidRDefault="00864D84" w:rsidP="00D54BE2">
      <w:pPr>
        <w:rPr>
          <w:rFonts w:ascii="Gadugi" w:hAnsi="Gadugi" w:cs="Arial"/>
        </w:rPr>
      </w:pPr>
    </w:p>
    <w:p w14:paraId="4CE851CC" w14:textId="123B8E2B" w:rsidR="00807907" w:rsidRPr="001F3F58" w:rsidRDefault="00807907" w:rsidP="00864D84">
      <w:pPr>
        <w:pStyle w:val="Paragrafoelenco"/>
        <w:numPr>
          <w:ilvl w:val="0"/>
          <w:numId w:val="4"/>
        </w:numPr>
        <w:rPr>
          <w:rFonts w:ascii="Gadugi" w:hAnsi="Gadugi" w:cs="Arial"/>
          <w:b/>
          <w:bCs/>
        </w:rPr>
      </w:pPr>
      <w:r w:rsidRPr="001F3F58">
        <w:rPr>
          <w:rFonts w:ascii="Gadugi" w:hAnsi="Gadugi" w:cs="Arial"/>
          <w:b/>
          <w:bCs/>
        </w:rPr>
        <w:t>Differenza retributiva tra lavorat</w:t>
      </w:r>
      <w:r w:rsidR="00895763" w:rsidRPr="001F3F58">
        <w:rPr>
          <w:rFonts w:ascii="Gadugi" w:hAnsi="Gadugi" w:cs="Arial"/>
          <w:b/>
          <w:bCs/>
        </w:rPr>
        <w:t>rici</w:t>
      </w:r>
      <w:r w:rsidRPr="001F3F58">
        <w:rPr>
          <w:rFonts w:ascii="Gadugi" w:hAnsi="Gadugi" w:cs="Arial"/>
          <w:b/>
          <w:bCs/>
        </w:rPr>
        <w:t xml:space="preserve"> dipendenti</w:t>
      </w:r>
    </w:p>
    <w:p w14:paraId="199ED23C" w14:textId="333B675C" w:rsidR="007953C2" w:rsidRPr="001F3F58" w:rsidRDefault="00C43BED" w:rsidP="00C43BED">
      <w:pPr>
        <w:rPr>
          <w:rFonts w:ascii="Gadugi" w:hAnsi="Gadugi" w:cs="Arial"/>
        </w:rPr>
      </w:pPr>
      <w:r w:rsidRPr="001F3F58">
        <w:rPr>
          <w:rFonts w:ascii="Gadugi" w:hAnsi="Gadugi"/>
        </w:rPr>
        <w:t xml:space="preserve">L’Associazione nel corso del presente esercizio ha rispettato la prescrizione di cui all’art. 16 del D. Lgs 117/2017 secondo cui la differenza retributiva tra lavoratori dipendenti, calcolata sulla base della retribuzione lorda, non può essere superiore al rapporto uno a otto. </w:t>
      </w:r>
    </w:p>
    <w:p w14:paraId="3D1FD470" w14:textId="77777777" w:rsidR="00B11307" w:rsidRPr="001F3F58" w:rsidRDefault="00B11307" w:rsidP="00D54BE2">
      <w:pPr>
        <w:rPr>
          <w:rFonts w:ascii="Gadugi" w:hAnsi="Gadugi" w:cs="Arial"/>
        </w:rPr>
      </w:pPr>
    </w:p>
    <w:p w14:paraId="771FADBE" w14:textId="60C4A74F" w:rsidR="00807907" w:rsidRPr="001F3F58" w:rsidRDefault="00807907" w:rsidP="00864D84">
      <w:pPr>
        <w:pStyle w:val="Paragrafoelenco"/>
        <w:numPr>
          <w:ilvl w:val="0"/>
          <w:numId w:val="4"/>
        </w:numPr>
        <w:rPr>
          <w:rFonts w:ascii="Gadugi" w:hAnsi="Gadugi" w:cs="Arial"/>
          <w:b/>
          <w:bCs/>
        </w:rPr>
      </w:pPr>
      <w:r w:rsidRPr="001F3F58">
        <w:rPr>
          <w:rFonts w:ascii="Gadugi" w:hAnsi="Gadugi" w:cs="Arial"/>
          <w:b/>
          <w:bCs/>
        </w:rPr>
        <w:t>Descrizione dell’attività di raccolta fondi</w:t>
      </w:r>
    </w:p>
    <w:p w14:paraId="0505D0CB" w14:textId="7B818F5E" w:rsidR="002D6723" w:rsidRDefault="002D6723" w:rsidP="002D6723">
      <w:pPr>
        <w:rPr>
          <w:rFonts w:ascii="Gadugi" w:hAnsi="Gadugi" w:cs="Arial"/>
        </w:rPr>
      </w:pPr>
      <w:r w:rsidRPr="001F3F58">
        <w:rPr>
          <w:rFonts w:ascii="Gadugi" w:hAnsi="Gadugi" w:cs="Arial"/>
        </w:rPr>
        <w:t>Nel corso del presente esercizio l’Associazione non ha svolto attività specifica di raccolta fondi.</w:t>
      </w:r>
    </w:p>
    <w:p w14:paraId="34660FA5" w14:textId="4A730894" w:rsidR="0022713A" w:rsidRDefault="0022713A" w:rsidP="002D6723">
      <w:pPr>
        <w:rPr>
          <w:rFonts w:ascii="Gadugi" w:hAnsi="Gadugi" w:cs="Arial"/>
        </w:rPr>
      </w:pPr>
    </w:p>
    <w:p w14:paraId="3A1CF53A" w14:textId="6E7AA8B8" w:rsidR="0022713A" w:rsidRDefault="0022713A" w:rsidP="002D6723">
      <w:pPr>
        <w:rPr>
          <w:rFonts w:ascii="Gadugi" w:hAnsi="Gadugi" w:cs="Arial"/>
        </w:rPr>
      </w:pPr>
      <w:r>
        <w:rPr>
          <w:rFonts w:ascii="Gadugi" w:hAnsi="Gadugi" w:cs="Arial"/>
        </w:rPr>
        <w:t>Bolzano 31 marzo 2022</w:t>
      </w:r>
    </w:p>
    <w:p w14:paraId="7FBAD06B" w14:textId="6FEF08A2" w:rsidR="003C38B5" w:rsidRDefault="0022713A" w:rsidP="0022713A">
      <w:pPr>
        <w:ind w:left="2836"/>
        <w:rPr>
          <w:rFonts w:ascii="Gadugi" w:hAnsi="Gadugi" w:cs="Arial"/>
          <w:b/>
          <w:bCs/>
        </w:rPr>
      </w:pPr>
      <w:r w:rsidRPr="0022713A">
        <w:rPr>
          <w:rFonts w:ascii="Gadugi" w:hAnsi="Gadugi" w:cs="Arial"/>
          <w:b/>
          <w:bCs/>
        </w:rPr>
        <w:t xml:space="preserve">La Presidente </w:t>
      </w:r>
    </w:p>
    <w:p w14:paraId="402B2158" w14:textId="77777777" w:rsidR="003C38B5" w:rsidRDefault="003C38B5" w:rsidP="0022713A">
      <w:pPr>
        <w:ind w:left="2836"/>
        <w:rPr>
          <w:rFonts w:ascii="Gadugi" w:hAnsi="Gadugi" w:cs="Arial"/>
          <w:b/>
          <w:bCs/>
        </w:rPr>
      </w:pPr>
    </w:p>
    <w:p w14:paraId="4AB113C3" w14:textId="1A094028" w:rsidR="00DA1E7D" w:rsidRPr="003C38B5" w:rsidRDefault="0022713A" w:rsidP="003C38B5">
      <w:pPr>
        <w:ind w:left="2836"/>
        <w:rPr>
          <w:rFonts w:ascii="Gadugi" w:hAnsi="Gadugi" w:cs="Arial"/>
        </w:rPr>
      </w:pPr>
      <w:r w:rsidRPr="003C38B5">
        <w:rPr>
          <w:rFonts w:ascii="Gadugi" w:hAnsi="Gadugi" w:cs="Arial"/>
        </w:rPr>
        <w:t>Silvia Camin</w:t>
      </w:r>
    </w:p>
    <w:p w14:paraId="5EDA3FA5" w14:textId="75C89799" w:rsidR="00DA1E7D" w:rsidRPr="001F3F58" w:rsidRDefault="00DA1E7D" w:rsidP="00FA0439">
      <w:pPr>
        <w:jc w:val="center"/>
        <w:rPr>
          <w:rFonts w:ascii="Gadugi" w:hAnsi="Gadugi" w:cs="Arial"/>
        </w:rPr>
      </w:pPr>
    </w:p>
    <w:p w14:paraId="7D832577" w14:textId="2B415066" w:rsidR="00DA1E7D" w:rsidRPr="001F3F58" w:rsidRDefault="00DA1E7D" w:rsidP="00FA0439">
      <w:pPr>
        <w:jc w:val="center"/>
        <w:rPr>
          <w:rFonts w:ascii="Gadugi" w:hAnsi="Gadugi" w:cs="Arial"/>
        </w:rPr>
      </w:pPr>
    </w:p>
    <w:p w14:paraId="03B630CD" w14:textId="7F7AD07B" w:rsidR="00DA1E7D" w:rsidRPr="001F3F58" w:rsidRDefault="00DA1E7D" w:rsidP="00FA0439">
      <w:pPr>
        <w:jc w:val="center"/>
        <w:rPr>
          <w:rFonts w:ascii="Gadugi" w:hAnsi="Gadugi" w:cs="Arial"/>
        </w:rPr>
      </w:pPr>
    </w:p>
    <w:p w14:paraId="259CFEBD" w14:textId="12E55C79" w:rsidR="00DA1E7D" w:rsidRPr="001F3F58" w:rsidRDefault="00DA1E7D" w:rsidP="00FA0439">
      <w:pPr>
        <w:jc w:val="center"/>
        <w:rPr>
          <w:rFonts w:ascii="Gadugi" w:hAnsi="Gadugi" w:cs="Arial"/>
        </w:rPr>
      </w:pPr>
    </w:p>
    <w:p w14:paraId="04195033" w14:textId="5A265785" w:rsidR="00DA1E7D" w:rsidRPr="001F3F58" w:rsidRDefault="00DA1E7D" w:rsidP="00FA0439">
      <w:pPr>
        <w:jc w:val="center"/>
        <w:rPr>
          <w:rFonts w:ascii="Gadugi" w:hAnsi="Gadugi" w:cs="Arial"/>
        </w:rPr>
      </w:pPr>
    </w:p>
    <w:p w14:paraId="0BF85C7E" w14:textId="5200F2B6" w:rsidR="00DA1E7D" w:rsidRPr="001F3F58" w:rsidRDefault="00DA1E7D" w:rsidP="00FA0439">
      <w:pPr>
        <w:jc w:val="center"/>
        <w:rPr>
          <w:rFonts w:ascii="Gadugi" w:hAnsi="Gadugi" w:cs="Arial"/>
        </w:rPr>
      </w:pPr>
    </w:p>
    <w:p w14:paraId="096C1F04" w14:textId="13EE8957" w:rsidR="00DA1E7D" w:rsidRPr="001F3F58" w:rsidRDefault="00DA1E7D" w:rsidP="00FA0439">
      <w:pPr>
        <w:jc w:val="center"/>
        <w:rPr>
          <w:rFonts w:ascii="Gadugi" w:hAnsi="Gadugi" w:cs="Arial"/>
        </w:rPr>
      </w:pPr>
    </w:p>
    <w:sectPr w:rsidR="00DA1E7D" w:rsidRPr="001F3F58">
      <w:footerReference w:type="defaul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B7BD2" w14:textId="77777777" w:rsidR="00FF011C" w:rsidRDefault="00FF011C" w:rsidP="00DE66AA">
      <w:r>
        <w:separator/>
      </w:r>
    </w:p>
  </w:endnote>
  <w:endnote w:type="continuationSeparator" w:id="0">
    <w:p w14:paraId="5630E390" w14:textId="77777777" w:rsidR="00FF011C" w:rsidRDefault="00FF011C" w:rsidP="00DE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9443815"/>
      <w:docPartObj>
        <w:docPartGallery w:val="Page Numbers (Bottom of Page)"/>
        <w:docPartUnique/>
      </w:docPartObj>
    </w:sdtPr>
    <w:sdtEndPr/>
    <w:sdtContent>
      <w:p w14:paraId="3D271309" w14:textId="77777777" w:rsidR="00A13BBF" w:rsidRDefault="00A13BB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F63">
          <w:rPr>
            <w:noProof/>
          </w:rPr>
          <w:t>21</w:t>
        </w:r>
        <w:r>
          <w:fldChar w:fldCharType="end"/>
        </w:r>
      </w:p>
    </w:sdtContent>
  </w:sdt>
  <w:p w14:paraId="1F12073B" w14:textId="77777777" w:rsidR="00A13BBF" w:rsidRDefault="00A13B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21B1F" w14:textId="77777777" w:rsidR="00FF011C" w:rsidRDefault="00FF011C" w:rsidP="00DE66AA">
      <w:r>
        <w:separator/>
      </w:r>
    </w:p>
  </w:footnote>
  <w:footnote w:type="continuationSeparator" w:id="0">
    <w:p w14:paraId="341803E4" w14:textId="77777777" w:rsidR="00FF011C" w:rsidRDefault="00FF011C" w:rsidP="00DE6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0057"/>
    <w:multiLevelType w:val="hybridMultilevel"/>
    <w:tmpl w:val="7F4AAC14"/>
    <w:lvl w:ilvl="0" w:tplc="631C8C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B7662"/>
    <w:multiLevelType w:val="hybridMultilevel"/>
    <w:tmpl w:val="DAE4112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34522E"/>
    <w:multiLevelType w:val="hybridMultilevel"/>
    <w:tmpl w:val="4B186850"/>
    <w:lvl w:ilvl="0" w:tplc="BCB2A988">
      <w:numFmt w:val="bullet"/>
      <w:lvlText w:val=""/>
      <w:lvlJc w:val="left"/>
      <w:pPr>
        <w:ind w:left="720" w:hanging="360"/>
      </w:pPr>
      <w:rPr>
        <w:rFonts w:ascii="Gadugi" w:eastAsia="SymbolMT" w:hAnsi="Gadugi" w:cs="Symbo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94DB9"/>
    <w:multiLevelType w:val="hybridMultilevel"/>
    <w:tmpl w:val="13B21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510D9"/>
    <w:multiLevelType w:val="hybridMultilevel"/>
    <w:tmpl w:val="15A0E0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84913"/>
    <w:multiLevelType w:val="hybridMultilevel"/>
    <w:tmpl w:val="44A265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156770">
    <w:abstractNumId w:val="3"/>
  </w:num>
  <w:num w:numId="2" w16cid:durableId="453672305">
    <w:abstractNumId w:val="2"/>
  </w:num>
  <w:num w:numId="3" w16cid:durableId="100806744">
    <w:abstractNumId w:val="1"/>
  </w:num>
  <w:num w:numId="4" w16cid:durableId="1612083001">
    <w:abstractNumId w:val="0"/>
  </w:num>
  <w:num w:numId="5" w16cid:durableId="1406339968">
    <w:abstractNumId w:val="5"/>
  </w:num>
  <w:num w:numId="6" w16cid:durableId="21216077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13"/>
    <w:rsid w:val="0000403E"/>
    <w:rsid w:val="00005F63"/>
    <w:rsid w:val="0004015A"/>
    <w:rsid w:val="00041239"/>
    <w:rsid w:val="00043568"/>
    <w:rsid w:val="00051155"/>
    <w:rsid w:val="0005229F"/>
    <w:rsid w:val="0009580B"/>
    <w:rsid w:val="000D5524"/>
    <w:rsid w:val="000D7885"/>
    <w:rsid w:val="000F038B"/>
    <w:rsid w:val="00100CD8"/>
    <w:rsid w:val="00111273"/>
    <w:rsid w:val="00142C86"/>
    <w:rsid w:val="00154268"/>
    <w:rsid w:val="00161979"/>
    <w:rsid w:val="00183C29"/>
    <w:rsid w:val="001D1457"/>
    <w:rsid w:val="001D41FF"/>
    <w:rsid w:val="001F1B59"/>
    <w:rsid w:val="001F3F58"/>
    <w:rsid w:val="002064EB"/>
    <w:rsid w:val="0021743A"/>
    <w:rsid w:val="0022713A"/>
    <w:rsid w:val="00244181"/>
    <w:rsid w:val="00246DB5"/>
    <w:rsid w:val="00254214"/>
    <w:rsid w:val="00257386"/>
    <w:rsid w:val="00294E6A"/>
    <w:rsid w:val="00295A80"/>
    <w:rsid w:val="002A7757"/>
    <w:rsid w:val="002C0F3A"/>
    <w:rsid w:val="002C3F54"/>
    <w:rsid w:val="002D6723"/>
    <w:rsid w:val="002E7415"/>
    <w:rsid w:val="00337A40"/>
    <w:rsid w:val="00342158"/>
    <w:rsid w:val="0036414D"/>
    <w:rsid w:val="00371848"/>
    <w:rsid w:val="00375AE7"/>
    <w:rsid w:val="003853FC"/>
    <w:rsid w:val="00386F5C"/>
    <w:rsid w:val="00394DA3"/>
    <w:rsid w:val="003C38B5"/>
    <w:rsid w:val="003D604D"/>
    <w:rsid w:val="00436AD6"/>
    <w:rsid w:val="004845EB"/>
    <w:rsid w:val="004A269D"/>
    <w:rsid w:val="004B2313"/>
    <w:rsid w:val="004B667F"/>
    <w:rsid w:val="004E243F"/>
    <w:rsid w:val="005032D8"/>
    <w:rsid w:val="00535EE3"/>
    <w:rsid w:val="00535FAE"/>
    <w:rsid w:val="00593789"/>
    <w:rsid w:val="005A7BB0"/>
    <w:rsid w:val="005E1DEA"/>
    <w:rsid w:val="005E54D9"/>
    <w:rsid w:val="005F15F4"/>
    <w:rsid w:val="0062429A"/>
    <w:rsid w:val="006268B0"/>
    <w:rsid w:val="00657903"/>
    <w:rsid w:val="006709EB"/>
    <w:rsid w:val="00684271"/>
    <w:rsid w:val="006859A4"/>
    <w:rsid w:val="006C09CE"/>
    <w:rsid w:val="006D32E2"/>
    <w:rsid w:val="006F4E81"/>
    <w:rsid w:val="006F631B"/>
    <w:rsid w:val="00753250"/>
    <w:rsid w:val="00781727"/>
    <w:rsid w:val="00782D5D"/>
    <w:rsid w:val="007953C2"/>
    <w:rsid w:val="007A3EFF"/>
    <w:rsid w:val="007B5091"/>
    <w:rsid w:val="00803143"/>
    <w:rsid w:val="00807907"/>
    <w:rsid w:val="00864D84"/>
    <w:rsid w:val="00871B41"/>
    <w:rsid w:val="00883312"/>
    <w:rsid w:val="00893847"/>
    <w:rsid w:val="00895763"/>
    <w:rsid w:val="00895CF0"/>
    <w:rsid w:val="008E0DFD"/>
    <w:rsid w:val="008F4887"/>
    <w:rsid w:val="009028FC"/>
    <w:rsid w:val="009033F7"/>
    <w:rsid w:val="00904582"/>
    <w:rsid w:val="009105CB"/>
    <w:rsid w:val="009429E0"/>
    <w:rsid w:val="00962453"/>
    <w:rsid w:val="0096716B"/>
    <w:rsid w:val="0097278A"/>
    <w:rsid w:val="00981CD5"/>
    <w:rsid w:val="00990631"/>
    <w:rsid w:val="009A7912"/>
    <w:rsid w:val="009B3C26"/>
    <w:rsid w:val="009C67C3"/>
    <w:rsid w:val="009D4E9A"/>
    <w:rsid w:val="009E2041"/>
    <w:rsid w:val="009E4687"/>
    <w:rsid w:val="009F523E"/>
    <w:rsid w:val="00A05FA6"/>
    <w:rsid w:val="00A13BBF"/>
    <w:rsid w:val="00A1437F"/>
    <w:rsid w:val="00A15BC3"/>
    <w:rsid w:val="00A938E2"/>
    <w:rsid w:val="00AA7309"/>
    <w:rsid w:val="00AD61F3"/>
    <w:rsid w:val="00B11307"/>
    <w:rsid w:val="00B1343C"/>
    <w:rsid w:val="00B17804"/>
    <w:rsid w:val="00B2084C"/>
    <w:rsid w:val="00B22DDD"/>
    <w:rsid w:val="00B5526A"/>
    <w:rsid w:val="00B560DA"/>
    <w:rsid w:val="00B81957"/>
    <w:rsid w:val="00B92AED"/>
    <w:rsid w:val="00BD293A"/>
    <w:rsid w:val="00BD4A7B"/>
    <w:rsid w:val="00C278E0"/>
    <w:rsid w:val="00C43BED"/>
    <w:rsid w:val="00C57385"/>
    <w:rsid w:val="00C658A7"/>
    <w:rsid w:val="00CA51CA"/>
    <w:rsid w:val="00CC650F"/>
    <w:rsid w:val="00CD6D30"/>
    <w:rsid w:val="00D02E17"/>
    <w:rsid w:val="00D108E3"/>
    <w:rsid w:val="00D1473D"/>
    <w:rsid w:val="00D20F6B"/>
    <w:rsid w:val="00D24ED3"/>
    <w:rsid w:val="00D438B6"/>
    <w:rsid w:val="00D468ED"/>
    <w:rsid w:val="00D54BE2"/>
    <w:rsid w:val="00D601BC"/>
    <w:rsid w:val="00D7773C"/>
    <w:rsid w:val="00DA0FA1"/>
    <w:rsid w:val="00DA1E7D"/>
    <w:rsid w:val="00DA53C3"/>
    <w:rsid w:val="00DA5656"/>
    <w:rsid w:val="00DC27D5"/>
    <w:rsid w:val="00DE66AA"/>
    <w:rsid w:val="00E02919"/>
    <w:rsid w:val="00E23CA2"/>
    <w:rsid w:val="00E348C5"/>
    <w:rsid w:val="00E36E16"/>
    <w:rsid w:val="00E42ED6"/>
    <w:rsid w:val="00E44407"/>
    <w:rsid w:val="00E632EE"/>
    <w:rsid w:val="00E67B1A"/>
    <w:rsid w:val="00E83226"/>
    <w:rsid w:val="00E86F9E"/>
    <w:rsid w:val="00E90364"/>
    <w:rsid w:val="00EB24EA"/>
    <w:rsid w:val="00EB457D"/>
    <w:rsid w:val="00F14D05"/>
    <w:rsid w:val="00F32892"/>
    <w:rsid w:val="00F45574"/>
    <w:rsid w:val="00F65CFE"/>
    <w:rsid w:val="00F7525D"/>
    <w:rsid w:val="00FA0439"/>
    <w:rsid w:val="00FA09C8"/>
    <w:rsid w:val="00FA3AB3"/>
    <w:rsid w:val="00FB6D08"/>
    <w:rsid w:val="00FD03F7"/>
    <w:rsid w:val="00FE59CB"/>
    <w:rsid w:val="00FF011C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DEBF"/>
  <w15:chartTrackingRefBased/>
  <w15:docId w15:val="{AE6AA88F-19C5-4FEC-93DB-F005286A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134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9E20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2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E20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2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E20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20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204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66A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66A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E66A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13B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3BBF"/>
  </w:style>
  <w:style w:type="paragraph" w:styleId="Pidipagina">
    <w:name w:val="footer"/>
    <w:basedOn w:val="Normale"/>
    <w:link w:val="PidipaginaCarattere"/>
    <w:uiPriority w:val="99"/>
    <w:unhideWhenUsed/>
    <w:rsid w:val="00A13B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3BBF"/>
  </w:style>
  <w:style w:type="table" w:styleId="Grigliatabella">
    <w:name w:val="Table Grid"/>
    <w:basedOn w:val="Tabellanormale"/>
    <w:uiPriority w:val="39"/>
    <w:rsid w:val="00E23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83312"/>
    <w:pPr>
      <w:ind w:left="720"/>
      <w:contextualSpacing/>
    </w:pPr>
  </w:style>
  <w:style w:type="paragraph" w:styleId="Nessunaspaziatura">
    <w:name w:val="No Spacing"/>
    <w:uiPriority w:val="1"/>
    <w:qFormat/>
    <w:rsid w:val="00535EE3"/>
  </w:style>
  <w:style w:type="character" w:customStyle="1" w:styleId="Titolo1Carattere">
    <w:name w:val="Titolo 1 Carattere"/>
    <w:basedOn w:val="Carpredefinitoparagrafo"/>
    <w:link w:val="Titolo1"/>
    <w:uiPriority w:val="9"/>
    <w:rsid w:val="00B134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package" Target="embeddings/Microsoft_Excel_Worksheet4.xlsx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20371-66DB-4CD1-AD48-64F2D701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Bemi</dc:creator>
  <cp:keywords/>
  <dc:description/>
  <cp:lastModifiedBy>Bruna Micheletto</cp:lastModifiedBy>
  <cp:revision>4</cp:revision>
  <dcterms:created xsi:type="dcterms:W3CDTF">2022-04-09T09:25:00Z</dcterms:created>
  <dcterms:modified xsi:type="dcterms:W3CDTF">2022-04-09T09:38:00Z</dcterms:modified>
</cp:coreProperties>
</file>